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552"/>
        <w:gridCol w:w="2693"/>
        <w:gridCol w:w="1795"/>
        <w:gridCol w:w="187"/>
      </w:tblGrid>
      <w:tr w:rsidR="00630E98" w:rsidRPr="00EC4768" w14:paraId="3823725F" w14:textId="77777777" w:rsidTr="00FB5E19">
        <w:trPr>
          <w:trHeight w:val="283"/>
        </w:trPr>
        <w:tc>
          <w:tcPr>
            <w:tcW w:w="9638" w:type="dxa"/>
            <w:gridSpan w:val="5"/>
            <w:tcBorders>
              <w:bottom w:val="single" w:sz="4" w:space="0" w:color="7F7F7F"/>
            </w:tcBorders>
          </w:tcPr>
          <w:p w14:paraId="586BBC4B" w14:textId="34162F5D" w:rsidR="00630E98" w:rsidRPr="00EC4768" w:rsidRDefault="00630E98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ACCADEMICO</w:t>
            </w:r>
            <w:r w:rsidRPr="00EC4768">
              <w:rPr>
                <w:sz w:val="20"/>
                <w:szCs w:val="20"/>
              </w:rPr>
              <w:t xml:space="preserve">: </w:t>
            </w:r>
            <w:r w:rsidR="00A44787">
              <w:rPr>
                <w:sz w:val="20"/>
                <w:szCs w:val="20"/>
              </w:rPr>
              <w:t>2021/2022</w:t>
            </w:r>
          </w:p>
        </w:tc>
      </w:tr>
      <w:tr w:rsidR="001A49D0" w:rsidRPr="00EC4768" w14:paraId="7EC0B50D" w14:textId="77777777" w:rsidTr="00FB5E19">
        <w:trPr>
          <w:trHeight w:val="283"/>
        </w:trPr>
        <w:tc>
          <w:tcPr>
            <w:tcW w:w="9638" w:type="dxa"/>
            <w:gridSpan w:val="5"/>
            <w:tcBorders>
              <w:bottom w:val="single" w:sz="4" w:space="0" w:color="7F7F7F"/>
            </w:tcBorders>
          </w:tcPr>
          <w:p w14:paraId="73542948" w14:textId="3D9A1CA8" w:rsidR="00FB5E19" w:rsidRPr="00EC4768" w:rsidRDefault="001A49D0" w:rsidP="00FB5E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INSEGNAMENT</w:t>
            </w:r>
            <w:r w:rsidR="00A44787">
              <w:rPr>
                <w:sz w:val="20"/>
                <w:szCs w:val="20"/>
              </w:rPr>
              <w:t>O</w:t>
            </w:r>
            <w:r w:rsidR="00B7724A" w:rsidRPr="00EC4768">
              <w:rPr>
                <w:sz w:val="20"/>
                <w:szCs w:val="20"/>
              </w:rPr>
              <w:t>:</w:t>
            </w:r>
            <w:r w:rsidR="00A44787">
              <w:rPr>
                <w:sz w:val="20"/>
                <w:szCs w:val="20"/>
              </w:rPr>
              <w:t xml:space="preserve"> ISTITUZIONI DI FISICA MATEMATICA</w:t>
            </w:r>
          </w:p>
        </w:tc>
      </w:tr>
      <w:tr w:rsidR="00721A93" w:rsidRPr="00EC4768" w14:paraId="4B5CA161" w14:textId="77777777" w:rsidTr="00FB5E19">
        <w:trPr>
          <w:trHeight w:val="283"/>
        </w:trPr>
        <w:tc>
          <w:tcPr>
            <w:tcW w:w="9638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45042718" w14:textId="0F5B8C41" w:rsidR="00630E98" w:rsidRPr="00BA0C9C" w:rsidRDefault="00721A93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TIPOLOGIA DI ATTIVITÀ FORMATIVA: </w:t>
            </w:r>
            <w:r w:rsidR="00A7342F">
              <w:rPr>
                <w:sz w:val="20"/>
                <w:szCs w:val="20"/>
              </w:rPr>
              <w:t>CARATTERIZZANTE</w:t>
            </w:r>
          </w:p>
        </w:tc>
      </w:tr>
      <w:tr w:rsidR="00880D12" w:rsidRPr="00EC4768" w14:paraId="3296ED93" w14:textId="77777777" w:rsidTr="00FB5E19">
        <w:trPr>
          <w:trHeight w:val="283"/>
        </w:trPr>
        <w:tc>
          <w:tcPr>
            <w:tcW w:w="9638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3BA7E207" w14:textId="58BE2594" w:rsidR="00880D12" w:rsidRPr="00BA0C9C" w:rsidRDefault="00880D12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DOCENTE: </w:t>
            </w:r>
            <w:r w:rsidR="00A7342F">
              <w:rPr>
                <w:sz w:val="20"/>
                <w:szCs w:val="20"/>
              </w:rPr>
              <w:t xml:space="preserve">Ermenegildo </w:t>
            </w:r>
            <w:proofErr w:type="spellStart"/>
            <w:r w:rsidR="00A7342F">
              <w:rPr>
                <w:sz w:val="20"/>
                <w:szCs w:val="20"/>
              </w:rPr>
              <w:t>Caccese</w:t>
            </w:r>
            <w:proofErr w:type="spellEnd"/>
          </w:p>
        </w:tc>
      </w:tr>
      <w:tr w:rsidR="00624C17" w:rsidRPr="00EC4768" w14:paraId="78602A9E" w14:textId="77777777" w:rsidTr="00FB5E19">
        <w:trPr>
          <w:trHeight w:val="283"/>
        </w:trPr>
        <w:tc>
          <w:tcPr>
            <w:tcW w:w="4963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632501BB" w14:textId="46166F50" w:rsidR="002162F4" w:rsidRPr="00BA0C9C" w:rsidRDefault="002162F4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e-mail: </w:t>
            </w:r>
            <w:hyperlink r:id="rId7" w:history="1">
              <w:r w:rsidR="00A7342F" w:rsidRPr="00416112">
                <w:rPr>
                  <w:rStyle w:val="Collegamentoipertestuale"/>
                  <w:sz w:val="20"/>
                  <w:szCs w:val="20"/>
                </w:rPr>
                <w:t>ermenegildo.caccese@unibas.it</w:t>
              </w:r>
            </w:hyperlink>
            <w:r w:rsidR="00A7342F">
              <w:rPr>
                <w:sz w:val="20"/>
                <w:szCs w:val="20"/>
              </w:rPr>
              <w:t xml:space="preserve">, </w:t>
            </w:r>
            <w:hyperlink r:id="rId8" w:history="1">
              <w:r w:rsidR="00A7342F" w:rsidRPr="00416112">
                <w:rPr>
                  <w:rStyle w:val="Collegamentoipertestuale"/>
                  <w:sz w:val="20"/>
                  <w:szCs w:val="20"/>
                </w:rPr>
                <w:t>ermenegildo.caccese@gmail.com</w:t>
              </w:r>
            </w:hyperlink>
            <w:r w:rsidR="00A73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1DC06144" w14:textId="77777777" w:rsidR="002162F4" w:rsidRPr="00BA0C9C" w:rsidRDefault="002162F4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sito web: </w:t>
            </w:r>
          </w:p>
        </w:tc>
      </w:tr>
      <w:tr w:rsidR="00624C17" w:rsidRPr="00EC4768" w14:paraId="6A734B0B" w14:textId="77777777" w:rsidTr="00FB5E19">
        <w:trPr>
          <w:trHeight w:val="283"/>
        </w:trPr>
        <w:tc>
          <w:tcPr>
            <w:tcW w:w="4963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1C4FE317" w14:textId="250BBF6C" w:rsidR="00DC5BDD" w:rsidRPr="00BA0C9C" w:rsidRDefault="002162F4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>telefono</w:t>
            </w:r>
            <w:r w:rsidR="00DC5BDD" w:rsidRPr="00BA0C9C">
              <w:rPr>
                <w:sz w:val="20"/>
                <w:szCs w:val="20"/>
              </w:rPr>
              <w:t xml:space="preserve">: </w:t>
            </w:r>
            <w:r w:rsidR="00A7342F">
              <w:rPr>
                <w:sz w:val="20"/>
                <w:szCs w:val="20"/>
              </w:rPr>
              <w:t>3333020882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3FC7AE37" w14:textId="77777777" w:rsidR="00DC5BDD" w:rsidRPr="00BA0C9C" w:rsidRDefault="002162F4" w:rsidP="00D8070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A0C9C">
              <w:rPr>
                <w:sz w:val="20"/>
                <w:szCs w:val="20"/>
              </w:rPr>
              <w:t>cell</w:t>
            </w:r>
            <w:proofErr w:type="spellEnd"/>
            <w:r w:rsidRPr="00BA0C9C">
              <w:rPr>
                <w:sz w:val="20"/>
                <w:szCs w:val="20"/>
              </w:rPr>
              <w:t>. di servizio (facoltativo)</w:t>
            </w:r>
            <w:r w:rsidR="00DC5BDD" w:rsidRPr="00BA0C9C">
              <w:rPr>
                <w:sz w:val="20"/>
                <w:szCs w:val="20"/>
              </w:rPr>
              <w:t>:</w:t>
            </w:r>
            <w:r w:rsidR="00283E00" w:rsidRPr="00BA0C9C">
              <w:rPr>
                <w:sz w:val="20"/>
                <w:szCs w:val="20"/>
              </w:rPr>
              <w:t xml:space="preserve"> </w:t>
            </w:r>
          </w:p>
        </w:tc>
      </w:tr>
      <w:tr w:rsidR="00F069C4" w:rsidRPr="00EC4768" w14:paraId="445162CD" w14:textId="77777777" w:rsidTr="00FB5E19">
        <w:trPr>
          <w:trHeight w:val="283"/>
        </w:trPr>
        <w:tc>
          <w:tcPr>
            <w:tcW w:w="9638" w:type="dxa"/>
            <w:gridSpan w:val="5"/>
            <w:tcBorders>
              <w:top w:val="single" w:sz="4" w:space="0" w:color="7F7F7F"/>
              <w:bottom w:val="thinThickThinSmallGap" w:sz="24" w:space="0" w:color="7F7F7F"/>
            </w:tcBorders>
          </w:tcPr>
          <w:p w14:paraId="6412E7BE" w14:textId="568460B7" w:rsidR="00F069C4" w:rsidRPr="00BA0C9C" w:rsidRDefault="00F069C4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>Lingua di insegnamento:</w:t>
            </w:r>
            <w:r w:rsidR="00A7342F">
              <w:rPr>
                <w:sz w:val="20"/>
                <w:szCs w:val="20"/>
              </w:rPr>
              <w:t xml:space="preserve"> ITALIANO</w:t>
            </w:r>
          </w:p>
        </w:tc>
      </w:tr>
      <w:tr w:rsidR="004C07BE" w:rsidRPr="00EC4768" w14:paraId="019404AB" w14:textId="77777777" w:rsidTr="00D8070B">
        <w:trPr>
          <w:gridAfter w:val="1"/>
          <w:wAfter w:w="187" w:type="dxa"/>
          <w:trHeight w:val="283"/>
        </w:trPr>
        <w:tc>
          <w:tcPr>
            <w:tcW w:w="2411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57358CE1" w14:textId="5BB3D421" w:rsidR="00624C17" w:rsidRPr="00BA0C9C" w:rsidRDefault="00624C17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n. </w:t>
            </w:r>
            <w:proofErr w:type="gramStart"/>
            <w:r w:rsidRPr="00BA0C9C">
              <w:rPr>
                <w:sz w:val="20"/>
                <w:szCs w:val="20"/>
              </w:rPr>
              <w:t xml:space="preserve">CFU:  </w:t>
            </w:r>
            <w:r w:rsidR="00BD7090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08E1F840" w14:textId="12CAF34A" w:rsidR="00624C17" w:rsidRPr="00BA0C9C" w:rsidRDefault="00624C17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n.  ore: </w:t>
            </w:r>
            <w:r w:rsidR="00BD7090">
              <w:rPr>
                <w:sz w:val="20"/>
                <w:szCs w:val="20"/>
              </w:rPr>
              <w:t>48</w:t>
            </w:r>
          </w:p>
          <w:p w14:paraId="5FFD65A5" w14:textId="77777777" w:rsidR="00624C17" w:rsidRPr="00BA0C9C" w:rsidRDefault="00624C17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  <w:right w:val="single" w:sz="4" w:space="0" w:color="808080"/>
            </w:tcBorders>
          </w:tcPr>
          <w:p w14:paraId="17316634" w14:textId="77777777" w:rsidR="00624C17" w:rsidRDefault="00624C17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Sede: </w:t>
            </w:r>
            <w:r>
              <w:rPr>
                <w:sz w:val="20"/>
                <w:szCs w:val="20"/>
              </w:rPr>
              <w:t>Potenza/Matera</w:t>
            </w:r>
          </w:p>
          <w:p w14:paraId="5D2A84A6" w14:textId="4C5400BB" w:rsidR="00624C17" w:rsidRPr="00BA0C9C" w:rsidRDefault="00624C17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>Dipartimento</w:t>
            </w:r>
            <w:r w:rsidR="005B56F1">
              <w:rPr>
                <w:sz w:val="20"/>
                <w:szCs w:val="20"/>
              </w:rPr>
              <w:t xml:space="preserve"> DIMIE</w:t>
            </w:r>
          </w:p>
          <w:p w14:paraId="2B71248D" w14:textId="1B6B16A6" w:rsidR="00624C17" w:rsidRPr="00BA0C9C" w:rsidRDefault="00624C17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BA0C9C">
              <w:rPr>
                <w:sz w:val="20"/>
                <w:szCs w:val="20"/>
              </w:rPr>
              <w:t>CdS</w:t>
            </w:r>
            <w:proofErr w:type="spellEnd"/>
            <w:r w:rsidRPr="00BA0C9C">
              <w:rPr>
                <w:sz w:val="20"/>
                <w:szCs w:val="20"/>
              </w:rPr>
              <w:t>:</w:t>
            </w:r>
            <w:r w:rsidR="005B56F1">
              <w:rPr>
                <w:sz w:val="20"/>
                <w:szCs w:val="20"/>
              </w:rPr>
              <w:t xml:space="preserve"> Matematica</w:t>
            </w:r>
            <w:r w:rsidR="00211198">
              <w:rPr>
                <w:sz w:val="20"/>
                <w:szCs w:val="20"/>
              </w:rPr>
              <w:t xml:space="preserve"> LM</w:t>
            </w:r>
          </w:p>
        </w:tc>
        <w:tc>
          <w:tcPr>
            <w:tcW w:w="1795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14:paraId="2E94126F" w14:textId="42AD10E8" w:rsidR="00624C17" w:rsidRPr="00BA0C9C" w:rsidRDefault="00624C17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Semestre: </w:t>
            </w:r>
            <w:r w:rsidR="005B56F1">
              <w:rPr>
                <w:sz w:val="20"/>
                <w:szCs w:val="20"/>
              </w:rPr>
              <w:t>PRIMO</w:t>
            </w:r>
          </w:p>
        </w:tc>
      </w:tr>
      <w:tr w:rsidR="00336BFB" w:rsidRPr="00EC4768" w14:paraId="489C03C2" w14:textId="77777777" w:rsidTr="00D8070B">
        <w:trPr>
          <w:trHeight w:val="345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32F223A" w14:textId="77777777" w:rsidR="00336BFB" w:rsidRDefault="00336BFB" w:rsidP="00BD199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4A12">
              <w:rPr>
                <w:rFonts w:asciiTheme="minorHAnsi" w:hAnsiTheme="minorHAnsi"/>
                <w:sz w:val="20"/>
                <w:szCs w:val="20"/>
              </w:rPr>
              <w:t>OBIETTIVI FORMATIVI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RISULTATI DI APPRENDIMENT</w:t>
            </w:r>
            <w:r w:rsidR="00BD199E">
              <w:rPr>
                <w:rFonts w:asciiTheme="minorHAnsi" w:hAnsiTheme="minorHAnsi"/>
                <w:sz w:val="20"/>
                <w:szCs w:val="20"/>
              </w:rPr>
              <w:t>O</w:t>
            </w:r>
          </w:p>
          <w:p w14:paraId="7FE328AA" w14:textId="4240B3AF" w:rsidR="00BD199E" w:rsidRPr="00BD199E" w:rsidRDefault="00BD199E" w:rsidP="00BD199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C28A3">
              <w:rPr>
                <w:rFonts w:asciiTheme="minorHAnsi" w:hAnsiTheme="minorHAnsi"/>
                <w:sz w:val="20"/>
                <w:szCs w:val="20"/>
              </w:rPr>
              <w:t>Conoscenza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dei fondamenti e della formulazione matematica della Teoria della Relatività.</w:t>
            </w:r>
          </w:p>
        </w:tc>
      </w:tr>
      <w:tr w:rsidR="00D02FFE" w:rsidRPr="00EC4768" w14:paraId="0F38BF5C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6EC0E3B9" w14:textId="77777777" w:rsidR="00D02FFE" w:rsidRDefault="00D02FFE" w:rsidP="00AE5BBE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4A12">
              <w:rPr>
                <w:rFonts w:asciiTheme="minorHAnsi" w:hAnsiTheme="minorHAnsi"/>
                <w:sz w:val="20"/>
                <w:szCs w:val="20"/>
              </w:rPr>
              <w:t>PREREQUISITI</w:t>
            </w:r>
          </w:p>
          <w:p w14:paraId="4E91FDD3" w14:textId="77777777" w:rsidR="008D2224" w:rsidRDefault="008D2224" w:rsidP="008D2224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12130">
              <w:rPr>
                <w:rFonts w:asciiTheme="minorHAnsi" w:hAnsiTheme="minorHAnsi"/>
                <w:sz w:val="20"/>
                <w:szCs w:val="20"/>
              </w:rPr>
              <w:t>Elementi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di algebra lineare 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multilimeare</w:t>
            </w:r>
            <w:proofErr w:type="spellEnd"/>
          </w:p>
          <w:p w14:paraId="51C36A7B" w14:textId="77777777" w:rsidR="008D2224" w:rsidRDefault="008D2224" w:rsidP="008D2224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Elementi di calcolo differenziale e integrale</w:t>
            </w:r>
          </w:p>
          <w:p w14:paraId="50D8E0ED" w14:textId="77777777" w:rsidR="008D2224" w:rsidRDefault="008D2224" w:rsidP="008D2224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Elementi di topologia generale</w:t>
            </w:r>
          </w:p>
          <w:p w14:paraId="0C7F6B01" w14:textId="2B39C1AF" w:rsidR="00AE5BBE" w:rsidRPr="00AE5BBE" w:rsidRDefault="008D2224" w:rsidP="008D2224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Elementi di meccanica classica e di elettrodinamica classica</w:t>
            </w:r>
          </w:p>
        </w:tc>
      </w:tr>
      <w:tr w:rsidR="00D02FFE" w:rsidRPr="00EC4768" w14:paraId="55911D68" w14:textId="77777777" w:rsidTr="00D8070B">
        <w:trPr>
          <w:trHeight w:val="345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30357A20" w14:textId="64C1C196" w:rsidR="008D2224" w:rsidRDefault="00D02FFE" w:rsidP="005F3183">
            <w:pPr>
              <w:spacing w:after="0" w:line="200" w:lineRule="exact"/>
              <w:rPr>
                <w:sz w:val="20"/>
                <w:szCs w:val="20"/>
              </w:rPr>
            </w:pPr>
            <w:r w:rsidRPr="00094A12">
              <w:rPr>
                <w:sz w:val="20"/>
                <w:szCs w:val="20"/>
              </w:rPr>
              <w:t>CONTENUTI DEL CORSO</w:t>
            </w:r>
          </w:p>
          <w:p w14:paraId="782C8ABB" w14:textId="77777777" w:rsidR="005F3183" w:rsidRDefault="005F3183" w:rsidP="005F3183">
            <w:pPr>
              <w:spacing w:after="0" w:line="200" w:lineRule="exact"/>
              <w:rPr>
                <w:sz w:val="20"/>
                <w:szCs w:val="20"/>
              </w:rPr>
            </w:pPr>
          </w:p>
          <w:p w14:paraId="2AB5EEDF" w14:textId="77777777" w:rsidR="005F3183" w:rsidRDefault="005F3183" w:rsidP="005F3183">
            <w:pPr>
              <w:spacing w:line="200" w:lineRule="exact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327C2C">
              <w:rPr>
                <w:rFonts w:ascii="Times New Roman" w:hAnsi="Times New Roman"/>
                <w:b/>
                <w:bCs/>
                <w:i/>
                <w:iCs/>
              </w:rPr>
              <w:t xml:space="preserve">Parte 1 – </w:t>
            </w:r>
            <w:r w:rsidRPr="00327C2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Il principio di relatività nella fisica classica</w:t>
            </w:r>
          </w:p>
          <w:p w14:paraId="4BB88409" w14:textId="3F0E829F" w:rsidR="005F3183" w:rsidRPr="005F3183" w:rsidRDefault="005F3183" w:rsidP="005F3183">
            <w:pPr>
              <w:spacing w:line="20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327C2C">
              <w:rPr>
                <w:rFonts w:ascii="Times New Roman" w:hAnsi="Times New Roman"/>
              </w:rPr>
              <w:t>1 – Il principio d’inerzia e le leggi del moto di Newton</w:t>
            </w:r>
          </w:p>
          <w:p w14:paraId="00AE2A2F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2 – Il principio di relatività di Galilei</w:t>
            </w:r>
          </w:p>
          <w:p w14:paraId="3495098B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3 – Elementi di elettrodinamica classica</w:t>
            </w:r>
          </w:p>
          <w:p w14:paraId="549BE360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4 – Contraddizioni tra elettrodinamica e principio di relatività</w:t>
            </w:r>
          </w:p>
          <w:p w14:paraId="7B6EC2F5" w14:textId="77777777" w:rsidR="005F3183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 xml:space="preserve">5 – La relatività di </w:t>
            </w:r>
            <w:proofErr w:type="spellStart"/>
            <w:r w:rsidRPr="00327C2C">
              <w:rPr>
                <w:rFonts w:ascii="Times New Roman" w:hAnsi="Times New Roman"/>
              </w:rPr>
              <w:t>Lorentz</w:t>
            </w:r>
            <w:proofErr w:type="spellEnd"/>
            <w:r w:rsidRPr="00327C2C">
              <w:rPr>
                <w:rFonts w:ascii="Times New Roman" w:hAnsi="Times New Roman"/>
              </w:rPr>
              <w:t xml:space="preserve">, la relatività di </w:t>
            </w:r>
            <w:proofErr w:type="spellStart"/>
            <w:r w:rsidRPr="00327C2C">
              <w:rPr>
                <w:rFonts w:ascii="Times New Roman" w:hAnsi="Times New Roman"/>
              </w:rPr>
              <w:t>Poincaré</w:t>
            </w:r>
            <w:proofErr w:type="spellEnd"/>
            <w:r w:rsidRPr="00327C2C">
              <w:rPr>
                <w:rFonts w:ascii="Times New Roman" w:hAnsi="Times New Roman"/>
              </w:rPr>
              <w:t xml:space="preserve">, la relatività di </w:t>
            </w:r>
            <w:proofErr w:type="spellStart"/>
            <w:r w:rsidRPr="00327C2C">
              <w:rPr>
                <w:rFonts w:ascii="Times New Roman" w:hAnsi="Times New Roman"/>
              </w:rPr>
              <w:t>Minkowski</w:t>
            </w:r>
            <w:proofErr w:type="spellEnd"/>
          </w:p>
          <w:p w14:paraId="4BF15F3E" w14:textId="466DF7AB" w:rsidR="005F3183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 xml:space="preserve">6 – </w:t>
            </w:r>
            <w:r>
              <w:rPr>
                <w:rFonts w:ascii="Times New Roman" w:hAnsi="Times New Roman"/>
              </w:rPr>
              <w:t xml:space="preserve">Il lavoro di </w:t>
            </w:r>
            <w:r w:rsidRPr="00327C2C">
              <w:rPr>
                <w:rFonts w:ascii="Times New Roman" w:hAnsi="Times New Roman"/>
              </w:rPr>
              <w:t>Einstein</w:t>
            </w:r>
            <w:r>
              <w:rPr>
                <w:rFonts w:ascii="Times New Roman" w:hAnsi="Times New Roman"/>
              </w:rPr>
              <w:t xml:space="preserve"> del</w:t>
            </w:r>
            <w:r w:rsidRPr="00327C2C">
              <w:rPr>
                <w:rFonts w:ascii="Times New Roman" w:hAnsi="Times New Roman"/>
              </w:rPr>
              <w:t xml:space="preserve"> 1905</w:t>
            </w:r>
          </w:p>
          <w:p w14:paraId="05DFAC63" w14:textId="77777777" w:rsidR="005F3183" w:rsidRPr="00C93320" w:rsidRDefault="005F3183" w:rsidP="005F3183">
            <w:pPr>
              <w:spacing w:line="20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C93320">
              <w:rPr>
                <w:rFonts w:ascii="Times New Roman" w:hAnsi="Times New Roman"/>
                <w:b/>
                <w:bCs/>
                <w:i/>
                <w:iCs/>
              </w:rPr>
              <w:t xml:space="preserve">Parte 2 – </w:t>
            </w:r>
            <w:r w:rsidRPr="00C9332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La teoria della relatività speciale</w:t>
            </w:r>
          </w:p>
          <w:p w14:paraId="70E503CA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 xml:space="preserve">1 – Lo spazio-tempo di </w:t>
            </w:r>
            <w:proofErr w:type="spellStart"/>
            <w:r w:rsidRPr="00327C2C">
              <w:rPr>
                <w:rFonts w:ascii="Times New Roman" w:hAnsi="Times New Roman"/>
              </w:rPr>
              <w:t>Minkowski</w:t>
            </w:r>
            <w:proofErr w:type="spellEnd"/>
          </w:p>
          <w:p w14:paraId="1CCF5492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 xml:space="preserve">2 – La struttura causale dello spazio-tempo di </w:t>
            </w:r>
            <w:proofErr w:type="spellStart"/>
            <w:r w:rsidRPr="00327C2C">
              <w:rPr>
                <w:rFonts w:ascii="Times New Roman" w:hAnsi="Times New Roman"/>
              </w:rPr>
              <w:t>Minkowski</w:t>
            </w:r>
            <w:proofErr w:type="spellEnd"/>
          </w:p>
          <w:p w14:paraId="58EC2600" w14:textId="77777777" w:rsidR="005F3183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– La struttura crono-geometrica dello spazio-tempo di </w:t>
            </w:r>
            <w:proofErr w:type="spellStart"/>
            <w:r>
              <w:rPr>
                <w:rFonts w:ascii="Times New Roman" w:hAnsi="Times New Roman"/>
              </w:rPr>
              <w:t>Minkowski</w:t>
            </w:r>
            <w:proofErr w:type="spellEnd"/>
          </w:p>
          <w:p w14:paraId="767ABA58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27C2C">
              <w:rPr>
                <w:rFonts w:ascii="Times New Roman" w:hAnsi="Times New Roman"/>
              </w:rPr>
              <w:t xml:space="preserve"> – Dinamica delle particelle</w:t>
            </w:r>
          </w:p>
          <w:p w14:paraId="5D4BB4D5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4 – Elementi di elettrodinamica relativistica</w:t>
            </w:r>
          </w:p>
          <w:p w14:paraId="3C653AC0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327C2C">
              <w:rPr>
                <w:rFonts w:ascii="Times New Roman" w:hAnsi="Times New Roman"/>
              </w:rPr>
              <w:t xml:space="preserve"> – Teoria relativistica dei campi</w:t>
            </w:r>
          </w:p>
          <w:p w14:paraId="128BBCC2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327C2C">
              <w:rPr>
                <w:rFonts w:ascii="Times New Roman" w:hAnsi="Times New Roman"/>
              </w:rPr>
              <w:t xml:space="preserve"> – La trattazione relativistica del continuo</w:t>
            </w:r>
          </w:p>
          <w:p w14:paraId="29441925" w14:textId="21F4972E" w:rsidR="005F3183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327C2C">
              <w:rPr>
                <w:rFonts w:ascii="Times New Roman" w:hAnsi="Times New Roman"/>
              </w:rPr>
              <w:t xml:space="preserve"> – Frontiere</w:t>
            </w:r>
          </w:p>
          <w:p w14:paraId="348559C3" w14:textId="77777777" w:rsidR="005F3183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4D505A">
              <w:rPr>
                <w:rFonts w:ascii="Times New Roman" w:hAnsi="Times New Roman"/>
                <w:b/>
                <w:bCs/>
                <w:i/>
                <w:iCs/>
              </w:rPr>
              <w:t xml:space="preserve">Metodi Matematici 1 – </w:t>
            </w:r>
            <w:r w:rsidRPr="004D505A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Algebra lineare, gruppi classici, geometria affine</w:t>
            </w:r>
          </w:p>
          <w:p w14:paraId="7AD165F4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1 – Spazi vettoriali e gruppo lineare generale</w:t>
            </w:r>
          </w:p>
          <w:p w14:paraId="4E4132DB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2 – La geometria affine</w:t>
            </w:r>
          </w:p>
          <w:p w14:paraId="3648E715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3 – Tensori</w:t>
            </w:r>
          </w:p>
          <w:p w14:paraId="25D5DD35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lastRenderedPageBreak/>
              <w:t>4 – Spazi euclidei e gruppo ortogonale</w:t>
            </w:r>
          </w:p>
          <w:p w14:paraId="18940629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 xml:space="preserve">5 – Spazi </w:t>
            </w:r>
            <w:proofErr w:type="spellStart"/>
            <w:r w:rsidRPr="00327C2C">
              <w:rPr>
                <w:rFonts w:ascii="Times New Roman" w:hAnsi="Times New Roman"/>
              </w:rPr>
              <w:t>lorentziani</w:t>
            </w:r>
            <w:proofErr w:type="spellEnd"/>
            <w:r w:rsidRPr="00327C2C">
              <w:rPr>
                <w:rFonts w:ascii="Times New Roman" w:hAnsi="Times New Roman"/>
              </w:rPr>
              <w:t xml:space="preserve"> e gruppo di </w:t>
            </w:r>
            <w:proofErr w:type="spellStart"/>
            <w:r w:rsidRPr="00327C2C">
              <w:rPr>
                <w:rFonts w:ascii="Times New Roman" w:hAnsi="Times New Roman"/>
              </w:rPr>
              <w:t>Lorentz</w:t>
            </w:r>
            <w:proofErr w:type="spellEnd"/>
          </w:p>
          <w:p w14:paraId="01BD0673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6 – Calcolo su uno spazio affine</w:t>
            </w:r>
          </w:p>
          <w:p w14:paraId="4BAD1C0E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7 – Calcolo su uno spazio euclideo</w:t>
            </w:r>
          </w:p>
          <w:p w14:paraId="4371FAA9" w14:textId="3F5883F9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 w:rsidRPr="00327C2C">
              <w:rPr>
                <w:rFonts w:ascii="Times New Roman" w:hAnsi="Times New Roman"/>
              </w:rPr>
              <w:t xml:space="preserve"> – Algebra esterna e calcolo esterno</w:t>
            </w:r>
          </w:p>
          <w:p w14:paraId="06AA0AED" w14:textId="77777777" w:rsidR="005F3183" w:rsidRPr="00646C38" w:rsidRDefault="005F3183" w:rsidP="005F3183">
            <w:pPr>
              <w:spacing w:line="20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646C38">
              <w:rPr>
                <w:rFonts w:ascii="Times New Roman" w:hAnsi="Times New Roman"/>
                <w:b/>
                <w:bCs/>
                <w:i/>
                <w:iCs/>
              </w:rPr>
              <w:t>Metodi Matematici 2</w:t>
            </w:r>
            <w:r w:rsidRPr="00646C38">
              <w:rPr>
                <w:rFonts w:ascii="Times New Roman" w:hAnsi="Times New Roman"/>
                <w:b/>
                <w:bCs/>
                <w:i/>
                <w:iCs/>
                <w:vertAlign w:val="superscript"/>
              </w:rPr>
              <w:t>*</w:t>
            </w:r>
            <w:r w:rsidRPr="00646C38">
              <w:rPr>
                <w:rFonts w:ascii="Times New Roman" w:hAnsi="Times New Roman"/>
                <w:b/>
                <w:bCs/>
                <w:i/>
                <w:iCs/>
              </w:rPr>
              <w:t xml:space="preserve"> – </w:t>
            </w:r>
            <w:r w:rsidRPr="00646C3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Elementi di geometria differenziale</w:t>
            </w:r>
          </w:p>
          <w:p w14:paraId="4471DE4B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1 – Varietà differenziabili</w:t>
            </w:r>
          </w:p>
          <w:p w14:paraId="5F69C5ED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2 – Fibrati associati a una varietà</w:t>
            </w:r>
          </w:p>
          <w:p w14:paraId="77DAF767" w14:textId="77777777" w:rsidR="005F3183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3 – Operatori differenziali e calcolo differenziale</w:t>
            </w:r>
          </w:p>
          <w:p w14:paraId="2652103F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4 – Varietà riemanniane</w:t>
            </w:r>
          </w:p>
          <w:p w14:paraId="35461508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5 – Teoria delle connessioni lineari</w:t>
            </w:r>
          </w:p>
          <w:p w14:paraId="41796B39" w14:textId="41CBAD24" w:rsidR="005F3183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6 – Forme di spazio</w:t>
            </w:r>
          </w:p>
          <w:p w14:paraId="7FD10681" w14:textId="3DBE1512" w:rsidR="005F3183" w:rsidRPr="005F3183" w:rsidRDefault="005F3183" w:rsidP="005F3183">
            <w:pPr>
              <w:spacing w:line="200" w:lineRule="exact"/>
              <w:rPr>
                <w:rFonts w:ascii="Times New Roman" w:hAnsi="Times New Roman"/>
                <w:b/>
                <w:bCs/>
                <w:i/>
                <w:iCs/>
                <w:u w:val="single"/>
                <w:vertAlign w:val="superscript"/>
              </w:rPr>
            </w:pPr>
            <w:r w:rsidRPr="00646C3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Approfondimenti</w:t>
            </w:r>
            <w:r>
              <w:rPr>
                <w:rFonts w:ascii="Times New Roman" w:hAnsi="Times New Roman"/>
                <w:b/>
                <w:bCs/>
                <w:i/>
                <w:iCs/>
                <w:vertAlign w:val="superscript"/>
              </w:rPr>
              <w:t>*</w:t>
            </w:r>
          </w:p>
          <w:p w14:paraId="10F36E50" w14:textId="77777777" w:rsidR="005F3183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646C38">
              <w:rPr>
                <w:rFonts w:ascii="Times New Roman" w:hAnsi="Times New Roman"/>
                <w:b/>
                <w:bCs/>
                <w:i/>
                <w:iCs/>
              </w:rPr>
              <w:t xml:space="preserve">Tema 1 – </w:t>
            </w:r>
            <w:r w:rsidRPr="00646C3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Introduzione alla teoria della relatività generale</w:t>
            </w:r>
          </w:p>
          <w:p w14:paraId="65DBB8D2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1 – Sulla gravitazione universale di Newton</w:t>
            </w:r>
          </w:p>
          <w:p w14:paraId="394E2E40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2 – Inerzia e gravitazione</w:t>
            </w:r>
          </w:p>
          <w:p w14:paraId="07511E8D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3 – Le ragioni per adottare una geometria non piatta</w:t>
            </w:r>
          </w:p>
          <w:p w14:paraId="4E0DBDC5" w14:textId="77777777" w:rsidR="005F3183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4 – Lo spazio-tempo: la metrica come potenziale gravitazionale</w:t>
            </w:r>
          </w:p>
          <w:p w14:paraId="00361167" w14:textId="77777777" w:rsidR="005F3183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5 – La connessione di Levi-Civita come campo gravitazionale</w:t>
            </w:r>
          </w:p>
          <w:p w14:paraId="35463FEF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 xml:space="preserve">6 – Il tensore di </w:t>
            </w:r>
            <w:proofErr w:type="spellStart"/>
            <w:r w:rsidRPr="00327C2C">
              <w:rPr>
                <w:rFonts w:ascii="Times New Roman" w:hAnsi="Times New Roman"/>
              </w:rPr>
              <w:t>Riemann</w:t>
            </w:r>
            <w:proofErr w:type="spellEnd"/>
            <w:r w:rsidRPr="00327C2C">
              <w:rPr>
                <w:rFonts w:ascii="Times New Roman" w:hAnsi="Times New Roman"/>
              </w:rPr>
              <w:t xml:space="preserve"> come forza di marea</w:t>
            </w:r>
          </w:p>
          <w:p w14:paraId="630F9169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7 – Le equazioni di campo di Einstein</w:t>
            </w:r>
          </w:p>
          <w:p w14:paraId="674A4C59" w14:textId="77777777" w:rsidR="005F3183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8 – La struttura causale dello spazio-tempo</w:t>
            </w:r>
          </w:p>
          <w:p w14:paraId="00FCE512" w14:textId="403B28F5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9 – Frontiere</w:t>
            </w:r>
          </w:p>
          <w:p w14:paraId="00EC93DF" w14:textId="77777777" w:rsidR="005F3183" w:rsidRDefault="005F3183" w:rsidP="005F3183">
            <w:pPr>
              <w:spacing w:line="200" w:lineRule="exact"/>
              <w:rPr>
                <w:rFonts w:ascii="Times New Roman" w:hAnsi="Times New Roman"/>
                <w:u w:val="single"/>
              </w:rPr>
            </w:pPr>
            <w:r w:rsidRPr="008961DA">
              <w:rPr>
                <w:rFonts w:ascii="Times New Roman" w:hAnsi="Times New Roman"/>
                <w:b/>
                <w:bCs/>
                <w:i/>
                <w:iCs/>
              </w:rPr>
              <w:t xml:space="preserve">Tema 2 – </w:t>
            </w:r>
            <w:r w:rsidRPr="008961DA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Introduzione alla teoria delle strutture spazio-temporali: approccio non intrinseco</w:t>
            </w:r>
          </w:p>
          <w:p w14:paraId="0EF18B90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1 – Fenomeni ed eventi</w:t>
            </w:r>
          </w:p>
          <w:p w14:paraId="6383BF1B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2 – Sistemi di riferimento e relazioni cinematiche</w:t>
            </w:r>
          </w:p>
          <w:p w14:paraId="50474B4F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3 – Strutture spazio-temporali</w:t>
            </w:r>
          </w:p>
          <w:p w14:paraId="5A20E56C" w14:textId="77777777" w:rsidR="005F3183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 xml:space="preserve">4 – Classificazione di </w:t>
            </w:r>
            <w:proofErr w:type="spellStart"/>
            <w:r w:rsidRPr="00327C2C">
              <w:rPr>
                <w:rFonts w:ascii="Times New Roman" w:hAnsi="Times New Roman"/>
              </w:rPr>
              <w:t>Ignatowski</w:t>
            </w:r>
            <w:proofErr w:type="spellEnd"/>
            <w:r w:rsidRPr="00327C2C">
              <w:rPr>
                <w:rFonts w:ascii="Times New Roman" w:hAnsi="Times New Roman"/>
              </w:rPr>
              <w:t xml:space="preserve"> delle strutture spazio-temporali</w:t>
            </w:r>
          </w:p>
          <w:p w14:paraId="2D5DAAFD" w14:textId="389F1B8B" w:rsidR="005F3183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5 – Cinematica e dinamica in una struttura spazio-temporale</w:t>
            </w:r>
          </w:p>
          <w:p w14:paraId="7D756DEB" w14:textId="77777777" w:rsidR="005F3183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8961DA">
              <w:rPr>
                <w:rFonts w:ascii="Times New Roman" w:hAnsi="Times New Roman"/>
                <w:b/>
                <w:bCs/>
                <w:i/>
                <w:iCs/>
              </w:rPr>
              <w:t xml:space="preserve">Tema 3 – </w:t>
            </w:r>
            <w:r w:rsidRPr="008961DA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Introduzione alle strutture spazio-temporali: approccio intrinseco</w:t>
            </w:r>
          </w:p>
          <w:p w14:paraId="1D06D18D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1 – Sulla struttura dei coni convessi</w:t>
            </w:r>
          </w:p>
          <w:p w14:paraId="29A1C765" w14:textId="77777777" w:rsidR="005F3183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2 – La struttura causale dello spazio-tempo determinata da un cono convesso</w:t>
            </w:r>
          </w:p>
          <w:p w14:paraId="3E6B37DF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3 – La rappresentazione intrinseca di una struttura spazio-temporale</w:t>
            </w:r>
          </w:p>
          <w:p w14:paraId="324B391C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>4 – Stabilità topologica di una struttura spazio-temporale</w:t>
            </w:r>
          </w:p>
          <w:p w14:paraId="0ADAAB83" w14:textId="77777777" w:rsidR="005F3183" w:rsidRPr="00327C2C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t xml:space="preserve">5 – Il teorema di </w:t>
            </w:r>
            <w:proofErr w:type="spellStart"/>
            <w:r w:rsidRPr="00327C2C">
              <w:rPr>
                <w:rFonts w:ascii="Times New Roman" w:hAnsi="Times New Roman"/>
              </w:rPr>
              <w:t>Alexandrov-Zeeman</w:t>
            </w:r>
            <w:proofErr w:type="spellEnd"/>
            <w:r w:rsidRPr="00327C2C">
              <w:rPr>
                <w:rFonts w:ascii="Times New Roman" w:hAnsi="Times New Roman"/>
              </w:rPr>
              <w:t xml:space="preserve"> e le sue varianti</w:t>
            </w:r>
          </w:p>
          <w:p w14:paraId="4B61989C" w14:textId="4AF0637C" w:rsidR="005F3183" w:rsidRDefault="005F3183" w:rsidP="005F3183">
            <w:pPr>
              <w:spacing w:line="200" w:lineRule="exact"/>
              <w:rPr>
                <w:rFonts w:ascii="Times New Roman" w:hAnsi="Times New Roman"/>
              </w:rPr>
            </w:pPr>
            <w:r w:rsidRPr="00327C2C">
              <w:rPr>
                <w:rFonts w:ascii="Times New Roman" w:hAnsi="Times New Roman"/>
              </w:rPr>
              <w:lastRenderedPageBreak/>
              <w:t>6 – Cinematica e dinamica in una struttura spazio-temporale</w:t>
            </w:r>
          </w:p>
          <w:p w14:paraId="769BE445" w14:textId="7A286E77" w:rsidR="008D2224" w:rsidRPr="008D2224" w:rsidRDefault="005F3183" w:rsidP="005F3183">
            <w:pPr>
              <w:spacing w:after="0" w:line="200" w:lineRule="exact"/>
              <w:rPr>
                <w:sz w:val="20"/>
                <w:szCs w:val="20"/>
              </w:rPr>
            </w:pPr>
            <w:r w:rsidRPr="008961DA">
              <w:rPr>
                <w:rFonts w:ascii="Times New Roman" w:hAnsi="Times New Roman"/>
                <w:sz w:val="20"/>
                <w:szCs w:val="20"/>
              </w:rPr>
              <w:t>[Gli argomenti contrassegnati con un asterisco sono opzionali e potrebbero formare il contenuto di un approfondimento a cura degli studenti]</w:t>
            </w:r>
          </w:p>
        </w:tc>
      </w:tr>
      <w:tr w:rsidR="00721A93" w:rsidRPr="00EC4768" w14:paraId="38D4CFF4" w14:textId="77777777" w:rsidTr="00D8070B">
        <w:trPr>
          <w:trHeight w:val="345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51399FF" w14:textId="77777777" w:rsidR="00721A93" w:rsidRDefault="00094A12" w:rsidP="004311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METODI DIDATTICI</w:t>
            </w:r>
          </w:p>
          <w:p w14:paraId="5C078B8D" w14:textId="77777777" w:rsidR="0043119D" w:rsidRDefault="0043119D" w:rsidP="004311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Lezioni frontali</w:t>
            </w:r>
          </w:p>
          <w:p w14:paraId="1B4B7504" w14:textId="288177BE" w:rsidR="0043119D" w:rsidRPr="0043119D" w:rsidRDefault="0043119D" w:rsidP="004311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Discussioni e riepiloghi periodici con l’intervento degli studenti</w:t>
            </w:r>
          </w:p>
        </w:tc>
      </w:tr>
      <w:tr w:rsidR="00A06CB7" w:rsidRPr="00A06CB7" w14:paraId="08F5039F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2884AFB9" w14:textId="77777777" w:rsidR="00A06CB7" w:rsidRDefault="00A06CB7" w:rsidP="000313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06CB7">
              <w:rPr>
                <w:sz w:val="20"/>
                <w:szCs w:val="20"/>
              </w:rPr>
              <w:t>MODALITÀ DI VERIFICA DELL’APPRENDIMENTO</w:t>
            </w:r>
          </w:p>
          <w:p w14:paraId="745C033C" w14:textId="72DDAB0E" w:rsidR="000313BD" w:rsidRPr="00A06CB7" w:rsidRDefault="00D803A5" w:rsidP="000313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Esame finale consistente in una discussione orale.</w:t>
            </w:r>
          </w:p>
        </w:tc>
      </w:tr>
      <w:tr w:rsidR="003A4609" w:rsidRPr="00881593" w14:paraId="416B0AE3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43181D32" w14:textId="77777777" w:rsidR="00880D12" w:rsidRDefault="003A4609" w:rsidP="00D90308">
            <w:pPr>
              <w:spacing w:after="0" w:line="20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81593">
              <w:rPr>
                <w:rFonts w:asciiTheme="minorHAnsi" w:hAnsiTheme="minorHAnsi"/>
                <w:sz w:val="20"/>
                <w:szCs w:val="20"/>
              </w:rPr>
              <w:t>TESTI DI RIFERIMENTO</w:t>
            </w:r>
            <w:r w:rsidR="004F3888">
              <w:rPr>
                <w:rFonts w:asciiTheme="minorHAnsi" w:hAnsiTheme="minorHAnsi"/>
                <w:sz w:val="20"/>
                <w:szCs w:val="20"/>
              </w:rPr>
              <w:t xml:space="preserve"> E DI APPROFONDIMENTO</w:t>
            </w:r>
            <w:r w:rsidR="002162F4">
              <w:rPr>
                <w:rFonts w:asciiTheme="minorHAnsi" w:hAnsiTheme="minorHAnsi"/>
                <w:sz w:val="20"/>
                <w:szCs w:val="20"/>
              </w:rPr>
              <w:t>, MATERIALE DIDATTICO ON-LINE</w:t>
            </w:r>
          </w:p>
          <w:p w14:paraId="6D00A879" w14:textId="77777777" w:rsidR="004C0CE5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</w:p>
          <w:p w14:paraId="6A9F14DC" w14:textId="695E982B" w:rsidR="004C0CE5" w:rsidRPr="00D90308" w:rsidRDefault="004C0CE5" w:rsidP="00D90308">
            <w:pPr>
              <w:spacing w:line="200" w:lineRule="exact"/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D90308">
              <w:rPr>
                <w:rFonts w:ascii="Times New Roman" w:hAnsi="Times New Roman"/>
                <w:b/>
                <w:bCs/>
                <w:i/>
                <w:iCs/>
              </w:rPr>
              <w:t xml:space="preserve">1 – </w:t>
            </w:r>
            <w:r w:rsidRPr="00D9030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Di supporto al corso</w:t>
            </w:r>
          </w:p>
          <w:p w14:paraId="3A644EC2" w14:textId="77777777" w:rsidR="004C0CE5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Dispense del docente.</w:t>
            </w:r>
          </w:p>
          <w:p w14:paraId="5FC17602" w14:textId="77777777" w:rsidR="004C0CE5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J. D. Jackson. </w:t>
            </w:r>
            <w:r>
              <w:rPr>
                <w:rFonts w:ascii="Times New Roman" w:hAnsi="Times New Roman"/>
                <w:i/>
              </w:rPr>
              <w:t>Elettrodinamica classica</w:t>
            </w:r>
            <w:r>
              <w:rPr>
                <w:rFonts w:ascii="Times New Roman" w:hAnsi="Times New Roman"/>
              </w:rPr>
              <w:t>. Zanichelli.</w:t>
            </w:r>
          </w:p>
          <w:p w14:paraId="73F0208C" w14:textId="47C4B0DA" w:rsidR="004C0CE5" w:rsidRPr="006E7627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V. Barone. </w:t>
            </w:r>
            <w:r>
              <w:rPr>
                <w:rFonts w:ascii="Times New Roman" w:hAnsi="Times New Roman"/>
                <w:i/>
              </w:rPr>
              <w:t>Relatività</w:t>
            </w:r>
            <w:r>
              <w:rPr>
                <w:rFonts w:ascii="Times New Roman" w:hAnsi="Times New Roman"/>
              </w:rPr>
              <w:t xml:space="preserve">. Bollati </w:t>
            </w:r>
            <w:proofErr w:type="spellStart"/>
            <w:r>
              <w:rPr>
                <w:rFonts w:ascii="Times New Roman" w:hAnsi="Times New Roman"/>
              </w:rPr>
              <w:t>Boringhieri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E1D98E3" w14:textId="77777777" w:rsidR="004C0CE5" w:rsidRPr="00A018EC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 w:rsidRPr="00D90308">
              <w:rPr>
                <w:rFonts w:ascii="Times New Roman" w:hAnsi="Times New Roman"/>
                <w:b/>
                <w:bCs/>
                <w:i/>
                <w:iCs/>
              </w:rPr>
              <w:t xml:space="preserve">2 – </w:t>
            </w:r>
            <w:r w:rsidRPr="00D9030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Sul principio di relatività</w:t>
            </w:r>
            <w:r>
              <w:rPr>
                <w:rFonts w:ascii="Times New Roman" w:hAnsi="Times New Roman"/>
              </w:rPr>
              <w:t xml:space="preserve"> (di approfondimento)</w:t>
            </w:r>
          </w:p>
          <w:p w14:paraId="6517D681" w14:textId="77777777" w:rsidR="00D90308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 w:rsidRPr="00D657E7">
              <w:rPr>
                <w:rFonts w:ascii="Times New Roman" w:hAnsi="Times New Roman"/>
                <w:lang w:val="en-GB"/>
              </w:rPr>
              <w:t xml:space="preserve">1. G. Barton. </w:t>
            </w:r>
            <w:r>
              <w:rPr>
                <w:rFonts w:ascii="Times New Roman" w:hAnsi="Times New Roman"/>
                <w:i/>
                <w:lang w:val="en-GB"/>
              </w:rPr>
              <w:t>Introduction to the Relativity Principle</w:t>
            </w:r>
            <w:r>
              <w:rPr>
                <w:rFonts w:ascii="Times New Roman" w:hAnsi="Times New Roman"/>
                <w:lang w:val="en-GB"/>
              </w:rPr>
              <w:t xml:space="preserve">. </w:t>
            </w:r>
            <w:proofErr w:type="spellStart"/>
            <w:r w:rsidRPr="007739B7">
              <w:rPr>
                <w:rFonts w:ascii="Times New Roman" w:hAnsi="Times New Roman"/>
              </w:rPr>
              <w:t>Wiley</w:t>
            </w:r>
            <w:proofErr w:type="spellEnd"/>
            <w:r w:rsidRPr="007739B7">
              <w:rPr>
                <w:rFonts w:ascii="Times New Roman" w:hAnsi="Times New Roman"/>
              </w:rPr>
              <w:t>.</w:t>
            </w:r>
          </w:p>
          <w:p w14:paraId="688DE93A" w14:textId="77777777" w:rsidR="00D90308" w:rsidRPr="00211198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 w:rsidRPr="007739B7">
              <w:rPr>
                <w:rFonts w:ascii="Times New Roman" w:hAnsi="Times New Roman"/>
              </w:rPr>
              <w:t xml:space="preserve">2. A. Einstein. </w:t>
            </w:r>
            <w:r>
              <w:rPr>
                <w:rFonts w:ascii="Times New Roman" w:hAnsi="Times New Roman"/>
                <w:i/>
              </w:rPr>
              <w:t>Opere scelte. A cura di Enrico Bellone</w:t>
            </w:r>
            <w:r>
              <w:rPr>
                <w:rFonts w:ascii="Times New Roman" w:hAnsi="Times New Roman"/>
              </w:rPr>
              <w:t xml:space="preserve">. </w:t>
            </w:r>
            <w:r w:rsidRPr="00211198">
              <w:rPr>
                <w:rFonts w:ascii="Times New Roman" w:hAnsi="Times New Roman"/>
              </w:rPr>
              <w:t xml:space="preserve">Bollati </w:t>
            </w:r>
            <w:proofErr w:type="spellStart"/>
            <w:r w:rsidRPr="00211198">
              <w:rPr>
                <w:rFonts w:ascii="Times New Roman" w:hAnsi="Times New Roman"/>
              </w:rPr>
              <w:t>Boringhieri</w:t>
            </w:r>
            <w:proofErr w:type="spellEnd"/>
            <w:r w:rsidRPr="00211198">
              <w:rPr>
                <w:rFonts w:ascii="Times New Roman" w:hAnsi="Times New Roman"/>
              </w:rPr>
              <w:t>.</w:t>
            </w:r>
          </w:p>
          <w:p w14:paraId="236EBA38" w14:textId="77777777" w:rsidR="00D90308" w:rsidRDefault="004C0CE5" w:rsidP="00D90308">
            <w:pPr>
              <w:spacing w:line="200" w:lineRule="exact"/>
              <w:rPr>
                <w:rFonts w:ascii="Times New Roman" w:hAnsi="Times New Roman"/>
                <w:lang w:val="en-GB"/>
              </w:rPr>
            </w:pPr>
            <w:r w:rsidRPr="00211198">
              <w:rPr>
                <w:rFonts w:ascii="Times New Roman" w:hAnsi="Times New Roman"/>
              </w:rPr>
              <w:t xml:space="preserve">3. A. I. Miller. </w:t>
            </w:r>
            <w:r>
              <w:rPr>
                <w:rFonts w:ascii="Times New Roman" w:hAnsi="Times New Roman"/>
                <w:i/>
                <w:lang w:val="en-GB"/>
              </w:rPr>
              <w:t>Albert Einstein’s Special Theory of Relativity</w:t>
            </w:r>
            <w:r>
              <w:rPr>
                <w:rFonts w:ascii="Times New Roman" w:hAnsi="Times New Roman"/>
                <w:lang w:val="en-GB"/>
              </w:rPr>
              <w:t>. Addison-Wesley.</w:t>
            </w:r>
          </w:p>
          <w:p w14:paraId="214BF3AD" w14:textId="77777777" w:rsidR="00D90308" w:rsidRDefault="004C0CE5" w:rsidP="00D90308">
            <w:pPr>
              <w:spacing w:line="2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4. E. Whittaker. </w:t>
            </w:r>
            <w:r>
              <w:rPr>
                <w:rFonts w:ascii="Times New Roman" w:hAnsi="Times New Roman"/>
                <w:i/>
                <w:lang w:val="en-GB"/>
              </w:rPr>
              <w:t>A History of the Theories of Aether and Electricity</w:t>
            </w:r>
            <w:r>
              <w:rPr>
                <w:rFonts w:ascii="Times New Roman" w:hAnsi="Times New Roman"/>
                <w:lang w:val="en-GB"/>
              </w:rPr>
              <w:t>. Dover.</w:t>
            </w:r>
          </w:p>
          <w:p w14:paraId="307F2A63" w14:textId="6D7E4C8F" w:rsidR="004C0CE5" w:rsidRPr="007739B7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5. Y. Z. Zhang. </w:t>
            </w:r>
            <w:r>
              <w:rPr>
                <w:rFonts w:ascii="Times New Roman" w:hAnsi="Times New Roman"/>
                <w:i/>
                <w:lang w:val="en-GB"/>
              </w:rPr>
              <w:t>Special Relativity and Its Experimental Foundations</w:t>
            </w:r>
            <w:r>
              <w:rPr>
                <w:rFonts w:ascii="Times New Roman" w:hAnsi="Times New Roman"/>
                <w:lang w:val="en-GB"/>
              </w:rPr>
              <w:t xml:space="preserve">. </w:t>
            </w:r>
            <w:r w:rsidRPr="007739B7">
              <w:rPr>
                <w:rFonts w:ascii="Times New Roman" w:hAnsi="Times New Roman"/>
              </w:rPr>
              <w:t xml:space="preserve">World </w:t>
            </w:r>
            <w:proofErr w:type="spellStart"/>
            <w:r w:rsidRPr="007739B7">
              <w:rPr>
                <w:rFonts w:ascii="Times New Roman" w:hAnsi="Times New Roman"/>
              </w:rPr>
              <w:t>Scientific</w:t>
            </w:r>
            <w:proofErr w:type="spellEnd"/>
          </w:p>
          <w:p w14:paraId="1989DD5A" w14:textId="77777777" w:rsidR="004C0CE5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 w:rsidRPr="00D90308">
              <w:rPr>
                <w:rFonts w:ascii="Times New Roman" w:hAnsi="Times New Roman"/>
                <w:b/>
                <w:bCs/>
                <w:i/>
                <w:iCs/>
              </w:rPr>
              <w:t xml:space="preserve">3 – </w:t>
            </w:r>
            <w:r w:rsidRPr="00D9030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Sulla Teoria della Relatività</w:t>
            </w:r>
            <w:r w:rsidRPr="00D9030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(di approfondimento)</w:t>
            </w:r>
          </w:p>
          <w:p w14:paraId="27955393" w14:textId="77777777" w:rsidR="00D90308" w:rsidRDefault="004C0CE5" w:rsidP="00D90308">
            <w:pPr>
              <w:spacing w:line="200" w:lineRule="exac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1. R. D’Inverno. </w:t>
            </w:r>
            <w:r>
              <w:rPr>
                <w:rFonts w:ascii="Times New Roman" w:hAnsi="Times New Roman"/>
                <w:i/>
              </w:rPr>
              <w:t>Introduzione alla Relatività di Einstein</w:t>
            </w:r>
            <w:r>
              <w:rPr>
                <w:rFonts w:ascii="Times New Roman" w:hAnsi="Times New Roman"/>
              </w:rPr>
              <w:t xml:space="preserve">. </w:t>
            </w:r>
            <w:r w:rsidRPr="007739B7">
              <w:rPr>
                <w:rFonts w:ascii="Times New Roman" w:hAnsi="Times New Roman"/>
                <w:lang w:val="en-US"/>
              </w:rPr>
              <w:t>CLUEB.</w:t>
            </w:r>
          </w:p>
          <w:p w14:paraId="21706B08" w14:textId="77777777" w:rsidR="00D90308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 w:rsidRPr="007739B7">
              <w:rPr>
                <w:rFonts w:ascii="Times New Roman" w:hAnsi="Times New Roman"/>
                <w:lang w:val="en-US"/>
              </w:rPr>
              <w:t xml:space="preserve">2. G. L. </w:t>
            </w:r>
            <w:proofErr w:type="spellStart"/>
            <w:r w:rsidRPr="007739B7">
              <w:rPr>
                <w:rFonts w:ascii="Times New Roman" w:hAnsi="Times New Roman"/>
                <w:lang w:val="en-US"/>
              </w:rPr>
              <w:t>Naber</w:t>
            </w:r>
            <w:proofErr w:type="spellEnd"/>
            <w:r w:rsidRPr="007739B7">
              <w:rPr>
                <w:rFonts w:ascii="Times New Roman" w:hAnsi="Times New Roman"/>
                <w:lang w:val="en-US"/>
              </w:rPr>
              <w:t xml:space="preserve">. </w:t>
            </w:r>
            <w:r w:rsidRPr="00205DB5">
              <w:rPr>
                <w:rFonts w:ascii="Times New Roman" w:hAnsi="Times New Roman"/>
                <w:i/>
                <w:lang w:val="en-GB"/>
              </w:rPr>
              <w:t>The Geometry of</w:t>
            </w:r>
            <w:r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Minkowski</w:t>
            </w:r>
            <w:proofErr w:type="spellEnd"/>
            <w:r>
              <w:rPr>
                <w:rFonts w:ascii="Times New Roman" w:hAnsi="Times New Roman"/>
                <w:i/>
                <w:lang w:val="en-GB"/>
              </w:rPr>
              <w:t xml:space="preserve"> Spacetime</w:t>
            </w:r>
            <w:r>
              <w:rPr>
                <w:rFonts w:ascii="Times New Roman" w:hAnsi="Times New Roman"/>
                <w:lang w:val="en-GB"/>
              </w:rPr>
              <w:t xml:space="preserve">. </w:t>
            </w:r>
            <w:proofErr w:type="spellStart"/>
            <w:r w:rsidRPr="007739B7">
              <w:rPr>
                <w:rFonts w:ascii="Times New Roman" w:hAnsi="Times New Roman"/>
              </w:rPr>
              <w:t>Springer-Verlag</w:t>
            </w:r>
            <w:proofErr w:type="spellEnd"/>
            <w:r w:rsidRPr="007739B7">
              <w:rPr>
                <w:rFonts w:ascii="Times New Roman" w:hAnsi="Times New Roman"/>
              </w:rPr>
              <w:t>.</w:t>
            </w:r>
          </w:p>
          <w:p w14:paraId="58FD80D0" w14:textId="610F4254" w:rsidR="004C0CE5" w:rsidRPr="007739B7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 w:rsidRPr="007739B7">
              <w:rPr>
                <w:rFonts w:ascii="Times New Roman" w:hAnsi="Times New Roman"/>
              </w:rPr>
              <w:t xml:space="preserve">3. W. </w:t>
            </w:r>
            <w:proofErr w:type="spellStart"/>
            <w:r w:rsidRPr="007739B7">
              <w:rPr>
                <w:rFonts w:ascii="Times New Roman" w:hAnsi="Times New Roman"/>
              </w:rPr>
              <w:t>Rindler</w:t>
            </w:r>
            <w:proofErr w:type="spellEnd"/>
            <w:r w:rsidRPr="007739B7">
              <w:rPr>
                <w:rFonts w:ascii="Times New Roman" w:hAnsi="Times New Roman"/>
              </w:rPr>
              <w:t xml:space="preserve">. </w:t>
            </w:r>
            <w:proofErr w:type="spellStart"/>
            <w:r w:rsidRPr="007739B7">
              <w:rPr>
                <w:rFonts w:ascii="Times New Roman" w:hAnsi="Times New Roman"/>
                <w:i/>
              </w:rPr>
              <w:t>Essential</w:t>
            </w:r>
            <w:proofErr w:type="spellEnd"/>
            <w:r w:rsidRPr="007739B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739B7">
              <w:rPr>
                <w:rFonts w:ascii="Times New Roman" w:hAnsi="Times New Roman"/>
                <w:i/>
              </w:rPr>
              <w:t>Relativity</w:t>
            </w:r>
            <w:proofErr w:type="spellEnd"/>
            <w:r w:rsidRPr="007739B7">
              <w:rPr>
                <w:rFonts w:ascii="Times New Roman" w:hAnsi="Times New Roman"/>
              </w:rPr>
              <w:t xml:space="preserve">. </w:t>
            </w:r>
            <w:proofErr w:type="spellStart"/>
            <w:r w:rsidRPr="007739B7">
              <w:rPr>
                <w:rFonts w:ascii="Times New Roman" w:hAnsi="Times New Roman"/>
              </w:rPr>
              <w:t>Springer-Verlag</w:t>
            </w:r>
            <w:proofErr w:type="spellEnd"/>
            <w:r w:rsidRPr="007739B7">
              <w:rPr>
                <w:rFonts w:ascii="Times New Roman" w:hAnsi="Times New Roman"/>
              </w:rPr>
              <w:t>.</w:t>
            </w:r>
          </w:p>
          <w:p w14:paraId="10439178" w14:textId="77777777" w:rsidR="004C0CE5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 w:rsidRPr="00D90308">
              <w:rPr>
                <w:rFonts w:ascii="Times New Roman" w:hAnsi="Times New Roman"/>
                <w:b/>
                <w:bCs/>
                <w:i/>
                <w:iCs/>
              </w:rPr>
              <w:t xml:space="preserve">4 – </w:t>
            </w:r>
            <w:r w:rsidRPr="00D9030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Sull’elettrodinamica</w:t>
            </w:r>
            <w:r>
              <w:rPr>
                <w:rFonts w:ascii="Times New Roman" w:hAnsi="Times New Roman"/>
              </w:rPr>
              <w:t xml:space="preserve"> (di approfondimento)</w:t>
            </w:r>
          </w:p>
          <w:p w14:paraId="5B26395A" w14:textId="77777777" w:rsidR="00D90308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 w:rsidRPr="007739B7">
              <w:rPr>
                <w:rFonts w:ascii="Times New Roman" w:hAnsi="Times New Roman"/>
                <w:lang w:val="en-US"/>
              </w:rPr>
              <w:t xml:space="preserve">1. S. Parrott. </w:t>
            </w:r>
            <w:r w:rsidRPr="00D51573">
              <w:rPr>
                <w:rFonts w:ascii="Times New Roman" w:hAnsi="Times New Roman"/>
                <w:i/>
                <w:lang w:val="en-GB"/>
              </w:rPr>
              <w:t>Relativistic Electrodynamics and Differential Geometry</w:t>
            </w:r>
            <w:r w:rsidRPr="00D51573">
              <w:rPr>
                <w:rFonts w:ascii="Times New Roman" w:hAnsi="Times New Roman"/>
                <w:lang w:val="en-GB"/>
              </w:rPr>
              <w:t xml:space="preserve">. </w:t>
            </w:r>
            <w:proofErr w:type="spellStart"/>
            <w:r w:rsidRPr="007739B7">
              <w:rPr>
                <w:rFonts w:ascii="Times New Roman" w:hAnsi="Times New Roman"/>
              </w:rPr>
              <w:t>Springer-Verlag</w:t>
            </w:r>
            <w:proofErr w:type="spellEnd"/>
            <w:r w:rsidRPr="007739B7">
              <w:rPr>
                <w:rFonts w:ascii="Times New Roman" w:hAnsi="Times New Roman"/>
              </w:rPr>
              <w:t>.</w:t>
            </w:r>
          </w:p>
          <w:p w14:paraId="65D1BCED" w14:textId="77777777" w:rsidR="00D90308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 w:rsidRPr="007739B7">
              <w:rPr>
                <w:rFonts w:ascii="Times New Roman" w:hAnsi="Times New Roman"/>
              </w:rPr>
              <w:t xml:space="preserve">2. F. </w:t>
            </w:r>
            <w:proofErr w:type="spellStart"/>
            <w:r w:rsidRPr="007739B7">
              <w:rPr>
                <w:rFonts w:ascii="Times New Roman" w:hAnsi="Times New Roman"/>
              </w:rPr>
              <w:t>Rorhlich</w:t>
            </w:r>
            <w:proofErr w:type="spellEnd"/>
            <w:r w:rsidRPr="007739B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Classical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Charged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Particles</w:t>
            </w:r>
            <w:proofErr w:type="spellEnd"/>
            <w:r>
              <w:rPr>
                <w:rFonts w:ascii="Times New Roman" w:hAnsi="Times New Roman"/>
              </w:rPr>
              <w:t>. Addison-Wesley.</w:t>
            </w:r>
          </w:p>
          <w:p w14:paraId="0B305D46" w14:textId="2D886D31" w:rsidR="004C0CE5" w:rsidRPr="006E7627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G. </w:t>
            </w:r>
            <w:proofErr w:type="spellStart"/>
            <w:r>
              <w:rPr>
                <w:rFonts w:ascii="Times New Roman" w:hAnsi="Times New Roman"/>
              </w:rPr>
              <w:t>Toraldo</w:t>
            </w:r>
            <w:proofErr w:type="spellEnd"/>
            <w:r>
              <w:rPr>
                <w:rFonts w:ascii="Times New Roman" w:hAnsi="Times New Roman"/>
              </w:rPr>
              <w:t xml:space="preserve"> di Francia, P. </w:t>
            </w:r>
            <w:proofErr w:type="spellStart"/>
            <w:r>
              <w:rPr>
                <w:rFonts w:ascii="Times New Roman" w:hAnsi="Times New Roman"/>
              </w:rPr>
              <w:t>Bruscaglioni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</w:rPr>
              <w:t>Onde elettromagnetiche</w:t>
            </w:r>
            <w:r>
              <w:rPr>
                <w:rFonts w:ascii="Times New Roman" w:hAnsi="Times New Roman"/>
              </w:rPr>
              <w:t>. Zanichelli</w:t>
            </w:r>
          </w:p>
          <w:p w14:paraId="5976EE24" w14:textId="77777777" w:rsidR="004C0CE5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 w:rsidRPr="00D90308">
              <w:rPr>
                <w:rFonts w:ascii="Times New Roman" w:hAnsi="Times New Roman"/>
                <w:b/>
                <w:bCs/>
                <w:i/>
                <w:iCs/>
              </w:rPr>
              <w:t xml:space="preserve">5 – </w:t>
            </w:r>
            <w:r w:rsidRPr="00D9030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Metodi Matematici</w:t>
            </w:r>
            <w:r>
              <w:rPr>
                <w:rFonts w:ascii="Times New Roman" w:hAnsi="Times New Roman"/>
              </w:rPr>
              <w:t xml:space="preserve"> (di consultazione)</w:t>
            </w:r>
          </w:p>
          <w:p w14:paraId="4FC32AF4" w14:textId="77777777" w:rsidR="00D90308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V. I. </w:t>
            </w:r>
            <w:proofErr w:type="spellStart"/>
            <w:r>
              <w:rPr>
                <w:rFonts w:ascii="Times New Roman" w:hAnsi="Times New Roman"/>
              </w:rPr>
              <w:t>Arnol’d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</w:rPr>
              <w:t>Metodi geometrici nella teoria delle equazioni differenziali ordinarie</w:t>
            </w:r>
            <w:r>
              <w:rPr>
                <w:rFonts w:ascii="Times New Roman" w:hAnsi="Times New Roman"/>
              </w:rPr>
              <w:t xml:space="preserve">. Editori Riuniti.      </w:t>
            </w:r>
          </w:p>
          <w:p w14:paraId="5F7CABCD" w14:textId="77777777" w:rsidR="00D90308" w:rsidRDefault="004C0CE5" w:rsidP="00D90308">
            <w:pPr>
              <w:spacing w:line="200" w:lineRule="exact"/>
              <w:rPr>
                <w:rFonts w:ascii="Times New Roman" w:hAnsi="Times New Roman"/>
                <w:lang w:val="en-GB"/>
              </w:rPr>
            </w:pPr>
            <w:r w:rsidRPr="007739B7">
              <w:rPr>
                <w:rFonts w:ascii="Times New Roman" w:hAnsi="Times New Roman"/>
              </w:rPr>
              <w:t xml:space="preserve">2. M. </w:t>
            </w:r>
            <w:proofErr w:type="spellStart"/>
            <w:r w:rsidRPr="007739B7">
              <w:rPr>
                <w:rFonts w:ascii="Times New Roman" w:hAnsi="Times New Roman"/>
              </w:rPr>
              <w:t>Crampin</w:t>
            </w:r>
            <w:proofErr w:type="spellEnd"/>
            <w:r w:rsidRPr="007739B7">
              <w:rPr>
                <w:rFonts w:ascii="Times New Roman" w:hAnsi="Times New Roman"/>
              </w:rPr>
              <w:t xml:space="preserve">, F. A. E. Pirani. </w:t>
            </w:r>
            <w:proofErr w:type="spellStart"/>
            <w:r w:rsidRPr="007739B7">
              <w:rPr>
                <w:rFonts w:ascii="Times New Roman" w:hAnsi="Times New Roman"/>
                <w:i/>
              </w:rPr>
              <w:t>Applicable</w:t>
            </w:r>
            <w:proofErr w:type="spellEnd"/>
            <w:r w:rsidRPr="007739B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739B7">
              <w:rPr>
                <w:rFonts w:ascii="Times New Roman" w:hAnsi="Times New Roman"/>
                <w:i/>
              </w:rPr>
              <w:t>Differential</w:t>
            </w:r>
            <w:proofErr w:type="spellEnd"/>
            <w:r w:rsidRPr="007739B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739B7">
              <w:rPr>
                <w:rFonts w:ascii="Times New Roman" w:hAnsi="Times New Roman"/>
                <w:i/>
              </w:rPr>
              <w:t>Geometry</w:t>
            </w:r>
            <w:proofErr w:type="spellEnd"/>
            <w:r w:rsidRPr="007739B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GB"/>
              </w:rPr>
              <w:t xml:space="preserve">Cambridge University Press.                  </w:t>
            </w:r>
          </w:p>
          <w:p w14:paraId="1334FBB3" w14:textId="0D53B613" w:rsidR="00D90308" w:rsidRDefault="004C0CE5" w:rsidP="00D90308">
            <w:pPr>
              <w:spacing w:line="2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3. W. </w:t>
            </w:r>
            <w:proofErr w:type="spellStart"/>
            <w:r>
              <w:rPr>
                <w:rFonts w:ascii="Times New Roman" w:hAnsi="Times New Roman"/>
                <w:lang w:val="en-GB"/>
              </w:rPr>
              <w:t>Greub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. </w:t>
            </w:r>
            <w:r>
              <w:rPr>
                <w:rFonts w:ascii="Times New Roman" w:hAnsi="Times New Roman"/>
                <w:i/>
                <w:lang w:val="en-GB"/>
              </w:rPr>
              <w:t>Multilinear Algebra</w:t>
            </w:r>
            <w:r>
              <w:rPr>
                <w:rFonts w:ascii="Times New Roman" w:hAnsi="Times New Roman"/>
                <w:lang w:val="en-GB"/>
              </w:rPr>
              <w:t>. Springer-Verlag.</w:t>
            </w:r>
          </w:p>
          <w:p w14:paraId="51554B59" w14:textId="77777777" w:rsidR="00D90308" w:rsidRDefault="004C0CE5" w:rsidP="00D90308">
            <w:pPr>
              <w:spacing w:line="2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4. T. </w:t>
            </w:r>
            <w:proofErr w:type="spellStart"/>
            <w:r>
              <w:rPr>
                <w:rFonts w:ascii="Times New Roman" w:hAnsi="Times New Roman"/>
                <w:lang w:val="en-GB"/>
              </w:rPr>
              <w:t>Yokonuma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. </w:t>
            </w:r>
            <w:r>
              <w:rPr>
                <w:rFonts w:ascii="Times New Roman" w:hAnsi="Times New Roman"/>
                <w:i/>
                <w:lang w:val="en-GB"/>
              </w:rPr>
              <w:t>Tensor Spaces and Exterior Algebra</w:t>
            </w:r>
            <w:r>
              <w:rPr>
                <w:rFonts w:ascii="Times New Roman" w:hAnsi="Times New Roman"/>
                <w:lang w:val="en-GB"/>
              </w:rPr>
              <w:t>. Transl. Math. Monographs AMS.</w:t>
            </w:r>
          </w:p>
          <w:p w14:paraId="3C5DBEA7" w14:textId="77777777" w:rsidR="00D90308" w:rsidRDefault="004C0CE5" w:rsidP="00D90308">
            <w:pPr>
              <w:spacing w:line="20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5. A. Trautman. </w:t>
            </w:r>
            <w:r>
              <w:rPr>
                <w:rFonts w:ascii="Times New Roman" w:hAnsi="Times New Roman"/>
                <w:i/>
                <w:lang w:val="en-GB"/>
              </w:rPr>
              <w:t>Fibre Bundles Associated with Space-Time</w:t>
            </w:r>
            <w:r>
              <w:rPr>
                <w:rFonts w:ascii="Times New Roman" w:hAnsi="Times New Roman"/>
                <w:lang w:val="en-GB"/>
              </w:rPr>
              <w:t xml:space="preserve">. Rep. Math. Phys. </w:t>
            </w:r>
            <w:r>
              <w:rPr>
                <w:rFonts w:ascii="Times New Roman" w:hAnsi="Times New Roman"/>
                <w:b/>
                <w:lang w:val="en-GB"/>
              </w:rPr>
              <w:t>1</w:t>
            </w:r>
            <w:r>
              <w:rPr>
                <w:rFonts w:ascii="Times New Roman" w:hAnsi="Times New Roman"/>
                <w:lang w:val="en-GB"/>
              </w:rPr>
              <w:t>(1970)29-72.</w:t>
            </w:r>
          </w:p>
          <w:p w14:paraId="429ABF42" w14:textId="1F69E408" w:rsidR="004C0CE5" w:rsidRPr="002D759C" w:rsidRDefault="004C0CE5" w:rsidP="00D90308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6. M. </w:t>
            </w:r>
            <w:proofErr w:type="spellStart"/>
            <w:r>
              <w:rPr>
                <w:rFonts w:ascii="Times New Roman" w:hAnsi="Times New Roman"/>
                <w:lang w:val="en-GB"/>
              </w:rPr>
              <w:t>Golubitsky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, V. Guillemin. </w:t>
            </w:r>
            <w:r>
              <w:rPr>
                <w:rFonts w:ascii="Times New Roman" w:hAnsi="Times New Roman"/>
                <w:i/>
                <w:lang w:val="en-GB"/>
              </w:rPr>
              <w:t>Stable Mappings and Their Singularities</w:t>
            </w:r>
            <w:r>
              <w:rPr>
                <w:rFonts w:ascii="Times New Roman" w:hAnsi="Times New Roman"/>
                <w:lang w:val="en-GB"/>
              </w:rPr>
              <w:t>. Springer-Verlag</w:t>
            </w:r>
          </w:p>
          <w:p w14:paraId="526D2D2D" w14:textId="3328E64E" w:rsidR="00D803A5" w:rsidRPr="00D803A5" w:rsidRDefault="00D803A5" w:rsidP="00D90308">
            <w:pPr>
              <w:spacing w:after="0" w:line="20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70B7" w:rsidRPr="004770B7" w14:paraId="1BF4D845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4A043C0F" w14:textId="25F24BC9" w:rsidR="006A56CB" w:rsidRDefault="004770B7" w:rsidP="006A56C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770B7">
              <w:rPr>
                <w:rFonts w:asciiTheme="minorHAnsi" w:hAnsiTheme="minorHAnsi"/>
                <w:sz w:val="20"/>
                <w:szCs w:val="20"/>
              </w:rPr>
              <w:t>METODI E MODALITÀ DI GESTIONE DEI RAPPORTI CON GLI STUDENT</w:t>
            </w:r>
            <w:r w:rsidR="006A56CB">
              <w:rPr>
                <w:rFonts w:asciiTheme="minorHAnsi" w:hAnsiTheme="minorHAnsi"/>
                <w:sz w:val="20"/>
                <w:szCs w:val="20"/>
              </w:rPr>
              <w:t>I</w:t>
            </w:r>
          </w:p>
          <w:p w14:paraId="7983E3A1" w14:textId="33AE1CBB" w:rsidR="006A56CB" w:rsidRDefault="006A56CB" w:rsidP="006A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  <w:r w:rsidRPr="00AB6EEC"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>Incontri</w:t>
            </w:r>
            <w:r w:rsidRPr="00AB6EEC"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ab/>
            </w:r>
            <w:r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>diretti con gli studenti presso lo studio del docente</w:t>
            </w:r>
            <w:r w:rsidRPr="00AB6EEC"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 xml:space="preserve">(Potenza, Campus Universitario </w:t>
            </w:r>
            <w:proofErr w:type="gramStart"/>
            <w:r w:rsidRPr="00AB6EEC"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>di</w:t>
            </w:r>
            <w:r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 xml:space="preserve">  Macchia</w:t>
            </w:r>
            <w:proofErr w:type="gramEnd"/>
            <w:r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 xml:space="preserve"> Romana, </w:t>
            </w:r>
            <w:r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lastRenderedPageBreak/>
              <w:t xml:space="preserve">Edificio 3D, Dipartimento di Matematica, Informatica ed Economia, studio </w:t>
            </w:r>
            <w:r w:rsidRPr="00AB6EEC"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>3D253</w:t>
            </w:r>
            <w:r>
              <w:rPr>
                <w:rFonts w:asciiTheme="minorHAnsi" w:hAnsiTheme="minorHAnsi"/>
                <w:i/>
                <w:sz w:val="20"/>
                <w:szCs w:val="20"/>
                <w:lang w:eastAsia="it-IT"/>
              </w:rPr>
              <w:t>)</w:t>
            </w:r>
            <w:r w:rsidRPr="00AB6EEC"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  <w:t>.</w:t>
            </w:r>
          </w:p>
          <w:p w14:paraId="53C08ED9" w14:textId="5A69F5A0" w:rsidR="006A56CB" w:rsidRDefault="006A56CB" w:rsidP="006A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4F2BDA">
              <w:rPr>
                <w:rFonts w:asciiTheme="minorHAnsi" w:hAnsiTheme="minorHAnsi"/>
                <w:sz w:val="20"/>
                <w:szCs w:val="20"/>
                <w:lang w:eastAsia="it-IT"/>
              </w:rPr>
              <w:t xml:space="preserve">Orario </w:t>
            </w:r>
            <w:r>
              <w:rPr>
                <w:rFonts w:asciiTheme="minorHAnsi" w:hAnsiTheme="minorHAnsi"/>
                <w:sz w:val="20"/>
                <w:szCs w:val="20"/>
                <w:lang w:eastAsia="it-IT"/>
              </w:rPr>
              <w:t xml:space="preserve">da fissare </w:t>
            </w:r>
            <w:r w:rsidR="00580903">
              <w:rPr>
                <w:rFonts w:asciiTheme="minorHAnsi" w:hAnsiTheme="minorHAnsi"/>
                <w:sz w:val="20"/>
                <w:szCs w:val="20"/>
                <w:lang w:eastAsia="it-IT"/>
              </w:rPr>
              <w:t>per appuntamento col docente Tel. 3333020882.</w:t>
            </w:r>
          </w:p>
          <w:p w14:paraId="1D35024F" w14:textId="77777777" w:rsidR="006A56CB" w:rsidRDefault="006A56CB" w:rsidP="006A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sz w:val="20"/>
                <w:szCs w:val="20"/>
                <w:lang w:eastAsia="it-IT"/>
              </w:rPr>
              <w:t>Invio di materiali didattici e dispense mediante posta elettronica.</w:t>
            </w:r>
          </w:p>
          <w:p w14:paraId="5B5225E0" w14:textId="0DC24A12" w:rsidR="006A56CB" w:rsidRPr="006A56CB" w:rsidRDefault="006A56CB" w:rsidP="006A56CB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eastAsia="it-IT"/>
              </w:rPr>
              <w:t>Reperibilità</w:t>
            </w:r>
            <w:r w:rsidR="00580903">
              <w:rPr>
                <w:rFonts w:asciiTheme="minorHAnsi" w:hAnsiTheme="minorHAns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eastAsia="it-IT"/>
              </w:rPr>
              <w:t>Cell: 3333020882</w:t>
            </w:r>
          </w:p>
          <w:p w14:paraId="122476F9" w14:textId="36268B12" w:rsidR="004770B7" w:rsidRPr="004770B7" w:rsidRDefault="004770B7" w:rsidP="00D807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</w:p>
        </w:tc>
      </w:tr>
      <w:tr w:rsidR="00824C9F" w:rsidRPr="00EC4768" w14:paraId="407B6538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2F4855F0" w14:textId="77777777" w:rsidR="00824C9F" w:rsidRDefault="00824C9F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DATE DI ESAME PREVISTE</w:t>
            </w:r>
            <w:r w:rsidR="00A62881">
              <w:rPr>
                <w:rStyle w:val="Rimandonotaapidipagina"/>
                <w:sz w:val="20"/>
                <w:szCs w:val="20"/>
              </w:rPr>
              <w:footnoteReference w:id="1"/>
            </w:r>
          </w:p>
          <w:p w14:paraId="7500F31C" w14:textId="6D25F276" w:rsidR="009D103D" w:rsidRPr="00EC4768" w:rsidRDefault="00B36A86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Orientativamente nella seconda metà di ogni mese. </w:t>
            </w:r>
            <w:r w:rsidR="009D103D">
              <w:rPr>
                <w:sz w:val="20"/>
                <w:szCs w:val="20"/>
              </w:rPr>
              <w:t>Da stabilire per appuntamento col docente (Cell. 3333020882)</w:t>
            </w:r>
          </w:p>
        </w:tc>
      </w:tr>
      <w:tr w:rsidR="00207E3C" w:rsidRPr="00EC4768" w14:paraId="2E0B3467" w14:textId="77777777" w:rsidTr="00D8070B">
        <w:trPr>
          <w:trHeight w:val="182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58E6EC7C" w14:textId="3469D731" w:rsidR="00A62881" w:rsidRPr="004C07BE" w:rsidRDefault="004C07BE" w:rsidP="00D8070B">
            <w:pPr>
              <w:spacing w:after="0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SEMINARI DI ESPERTI ESTERNI   NO</w:t>
            </w:r>
          </w:p>
        </w:tc>
      </w:tr>
      <w:tr w:rsidR="00E01761" w:rsidRPr="00EC4768" w14:paraId="15DB33CA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7EE627B5" w14:textId="77777777" w:rsidR="004C07BE" w:rsidRPr="00EC4768" w:rsidRDefault="004C07BE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ALTRE INFORMAZIONI</w:t>
            </w:r>
          </w:p>
          <w:p w14:paraId="5E8E5838" w14:textId="77777777" w:rsidR="00E01761" w:rsidRPr="00EC4768" w:rsidRDefault="00E01761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55E7EE3" w14:textId="77777777" w:rsidR="001A59A4" w:rsidRDefault="00624C17">
      <w:r>
        <w:br w:type="textWrapping" w:clear="all"/>
      </w:r>
    </w:p>
    <w:sectPr w:rsidR="001A59A4" w:rsidSect="00880D1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7485" w14:textId="77777777" w:rsidR="00FA259A" w:rsidRDefault="00FA259A" w:rsidP="000C236E">
      <w:pPr>
        <w:spacing w:after="0" w:line="240" w:lineRule="auto"/>
      </w:pPr>
      <w:r>
        <w:separator/>
      </w:r>
    </w:p>
  </w:endnote>
  <w:endnote w:type="continuationSeparator" w:id="0">
    <w:p w14:paraId="4DC51E5D" w14:textId="77777777" w:rsidR="00FA259A" w:rsidRDefault="00FA259A" w:rsidP="000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E527" w14:textId="77777777" w:rsidR="00FA259A" w:rsidRDefault="00FA259A" w:rsidP="000C236E">
      <w:pPr>
        <w:spacing w:after="0" w:line="240" w:lineRule="auto"/>
      </w:pPr>
      <w:r>
        <w:separator/>
      </w:r>
    </w:p>
  </w:footnote>
  <w:footnote w:type="continuationSeparator" w:id="0">
    <w:p w14:paraId="7DFE6F0F" w14:textId="77777777" w:rsidR="00FA259A" w:rsidRDefault="00FA259A" w:rsidP="000C236E">
      <w:pPr>
        <w:spacing w:after="0" w:line="240" w:lineRule="auto"/>
      </w:pPr>
      <w:r>
        <w:continuationSeparator/>
      </w:r>
    </w:p>
  </w:footnote>
  <w:footnote w:id="1">
    <w:p w14:paraId="1B06924D" w14:textId="77777777" w:rsidR="00A62881" w:rsidRPr="00A62881" w:rsidRDefault="00A62881">
      <w:pPr>
        <w:pStyle w:val="Testonotaapidipagina"/>
        <w:rPr>
          <w:sz w:val="16"/>
          <w:szCs w:val="16"/>
        </w:rPr>
      </w:pPr>
      <w:r w:rsidRPr="00A62881">
        <w:rPr>
          <w:rStyle w:val="Rimandonotaapidipagina"/>
          <w:sz w:val="16"/>
          <w:szCs w:val="16"/>
        </w:rPr>
        <w:footnoteRef/>
      </w:r>
      <w:r w:rsidRPr="00A62881">
        <w:rPr>
          <w:sz w:val="16"/>
          <w:szCs w:val="16"/>
        </w:rPr>
        <w:t xml:space="preserve"> Potrebbero subire variazioni: consultare la pagina</w:t>
      </w:r>
      <w:r>
        <w:rPr>
          <w:sz w:val="16"/>
          <w:szCs w:val="16"/>
        </w:rPr>
        <w:t xml:space="preserve"> web del docente o del Dipartimento/Scuola per eventuali aggiornamenti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43D4" w14:textId="77777777" w:rsidR="00D73969" w:rsidRPr="00BB0B33" w:rsidRDefault="00D73969" w:rsidP="00D73969">
    <w:pPr>
      <w:pStyle w:val="Titolo2"/>
      <w:spacing w:before="0" w:after="0"/>
      <w:jc w:val="center"/>
      <w:rPr>
        <w:rFonts w:ascii="Times New Roman" w:hAnsi="Times New Roman"/>
        <w:i w:val="0"/>
        <w:sz w:val="32"/>
        <w:szCs w:val="32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0" wp14:anchorId="0BC5ED73" wp14:editId="43331DAF">
          <wp:simplePos x="0" y="0"/>
          <wp:positionH relativeFrom="column">
            <wp:posOffset>-111760</wp:posOffset>
          </wp:positionH>
          <wp:positionV relativeFrom="paragraph">
            <wp:posOffset>-276860</wp:posOffset>
          </wp:positionV>
          <wp:extent cx="656590" cy="655320"/>
          <wp:effectExtent l="19050" t="0" r="0" b="0"/>
          <wp:wrapSquare wrapText="bothSides"/>
          <wp:docPr id="1" name="Immagine 2" descr="logoUNIBAS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UNIBAS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BB0B33">
      <w:rPr>
        <w:rFonts w:ascii="Times New Roman" w:hAnsi="Times New Roman"/>
        <w:i w:val="0"/>
        <w:sz w:val="32"/>
        <w:szCs w:val="32"/>
      </w:rPr>
      <w:t>UNIVERSITÀ DEGLI STUDI DELLA BASILICATA</w:t>
    </w:r>
  </w:p>
  <w:p w14:paraId="7FDCCB4B" w14:textId="77777777" w:rsidR="00093E92" w:rsidRPr="00EA5892" w:rsidRDefault="00D73969" w:rsidP="00D73969">
    <w:pPr>
      <w:pStyle w:val="Intestazione"/>
      <w:tabs>
        <w:tab w:val="clear" w:pos="4819"/>
        <w:tab w:val="clear" w:pos="9638"/>
        <w:tab w:val="left" w:pos="1608"/>
      </w:tabs>
    </w:pPr>
    <w:r>
      <w:rPr>
        <w:rFonts w:ascii="Times New Roman" w:hAnsi="Times New Roman"/>
        <w:i/>
        <w:smallCaps/>
      </w:rPr>
      <w:tab/>
    </w:r>
    <w:r w:rsidRPr="00BB0B33">
      <w:rPr>
        <w:rFonts w:ascii="Times New Roman" w:hAnsi="Times New Roman"/>
        <w:i/>
        <w:smallCaps/>
      </w:rPr>
      <w:t>Dipartimento di Matematica, Informatica ed Economia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047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33C64"/>
    <w:multiLevelType w:val="hybridMultilevel"/>
    <w:tmpl w:val="311C76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05DBF"/>
    <w:multiLevelType w:val="hybridMultilevel"/>
    <w:tmpl w:val="54EA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DAD"/>
    <w:multiLevelType w:val="hybridMultilevel"/>
    <w:tmpl w:val="CF208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2D6E"/>
    <w:multiLevelType w:val="hybridMultilevel"/>
    <w:tmpl w:val="14E4B3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0CF5"/>
    <w:multiLevelType w:val="hybridMultilevel"/>
    <w:tmpl w:val="ACF84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20ADE"/>
    <w:multiLevelType w:val="hybridMultilevel"/>
    <w:tmpl w:val="299E2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A108D"/>
    <w:multiLevelType w:val="hybridMultilevel"/>
    <w:tmpl w:val="62AA8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52D7F"/>
    <w:multiLevelType w:val="hybridMultilevel"/>
    <w:tmpl w:val="D2603B0C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58EC103F"/>
    <w:multiLevelType w:val="hybridMultilevel"/>
    <w:tmpl w:val="E4F8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E05DE"/>
    <w:multiLevelType w:val="hybridMultilevel"/>
    <w:tmpl w:val="78C2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334F1"/>
    <w:multiLevelType w:val="hybridMultilevel"/>
    <w:tmpl w:val="937434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36E"/>
    <w:rsid w:val="00000B22"/>
    <w:rsid w:val="000172D6"/>
    <w:rsid w:val="00026871"/>
    <w:rsid w:val="000313BD"/>
    <w:rsid w:val="00042865"/>
    <w:rsid w:val="000457B2"/>
    <w:rsid w:val="000559FA"/>
    <w:rsid w:val="00067E6D"/>
    <w:rsid w:val="00093E92"/>
    <w:rsid w:val="00094A12"/>
    <w:rsid w:val="00095DB2"/>
    <w:rsid w:val="00097409"/>
    <w:rsid w:val="000A0A33"/>
    <w:rsid w:val="000B50A6"/>
    <w:rsid w:val="000C236E"/>
    <w:rsid w:val="000C3B49"/>
    <w:rsid w:val="000D0EBF"/>
    <w:rsid w:val="000D560C"/>
    <w:rsid w:val="000D5AE4"/>
    <w:rsid w:val="000D6543"/>
    <w:rsid w:val="000F050E"/>
    <w:rsid w:val="000F4EF8"/>
    <w:rsid w:val="00106B97"/>
    <w:rsid w:val="00116E9F"/>
    <w:rsid w:val="001363F6"/>
    <w:rsid w:val="00145391"/>
    <w:rsid w:val="001538EA"/>
    <w:rsid w:val="0015424C"/>
    <w:rsid w:val="00157957"/>
    <w:rsid w:val="00167B5C"/>
    <w:rsid w:val="001908D8"/>
    <w:rsid w:val="001A09E6"/>
    <w:rsid w:val="001A49D0"/>
    <w:rsid w:val="001A59A4"/>
    <w:rsid w:val="001B38B0"/>
    <w:rsid w:val="001B52C6"/>
    <w:rsid w:val="001B6C0C"/>
    <w:rsid w:val="001C1E40"/>
    <w:rsid w:val="001E7B42"/>
    <w:rsid w:val="00205C1E"/>
    <w:rsid w:val="00207E3C"/>
    <w:rsid w:val="00211198"/>
    <w:rsid w:val="00215C3C"/>
    <w:rsid w:val="002162F4"/>
    <w:rsid w:val="002366F7"/>
    <w:rsid w:val="002476C2"/>
    <w:rsid w:val="002725A3"/>
    <w:rsid w:val="00283E00"/>
    <w:rsid w:val="00285EB5"/>
    <w:rsid w:val="0028661F"/>
    <w:rsid w:val="00292232"/>
    <w:rsid w:val="002F136F"/>
    <w:rsid w:val="0031231E"/>
    <w:rsid w:val="00323777"/>
    <w:rsid w:val="00325084"/>
    <w:rsid w:val="00336BFB"/>
    <w:rsid w:val="00337DA0"/>
    <w:rsid w:val="003440F8"/>
    <w:rsid w:val="003578FE"/>
    <w:rsid w:val="00370054"/>
    <w:rsid w:val="0039403C"/>
    <w:rsid w:val="0039506C"/>
    <w:rsid w:val="003A4609"/>
    <w:rsid w:val="003A6985"/>
    <w:rsid w:val="003D1168"/>
    <w:rsid w:val="003D6F22"/>
    <w:rsid w:val="00402422"/>
    <w:rsid w:val="00410ABC"/>
    <w:rsid w:val="00423E98"/>
    <w:rsid w:val="00426051"/>
    <w:rsid w:val="004268C5"/>
    <w:rsid w:val="0043119D"/>
    <w:rsid w:val="0044175C"/>
    <w:rsid w:val="004557C1"/>
    <w:rsid w:val="004572E9"/>
    <w:rsid w:val="004770B7"/>
    <w:rsid w:val="004849D7"/>
    <w:rsid w:val="00491CFD"/>
    <w:rsid w:val="00492EBE"/>
    <w:rsid w:val="00495D1F"/>
    <w:rsid w:val="004966CC"/>
    <w:rsid w:val="004A2BA4"/>
    <w:rsid w:val="004B7408"/>
    <w:rsid w:val="004C061B"/>
    <w:rsid w:val="004C07BE"/>
    <w:rsid w:val="004C0CE5"/>
    <w:rsid w:val="004C19CF"/>
    <w:rsid w:val="004D698F"/>
    <w:rsid w:val="004F04FD"/>
    <w:rsid w:val="004F1427"/>
    <w:rsid w:val="004F3888"/>
    <w:rsid w:val="00521EEA"/>
    <w:rsid w:val="00530A2C"/>
    <w:rsid w:val="005625F1"/>
    <w:rsid w:val="005758D3"/>
    <w:rsid w:val="00580903"/>
    <w:rsid w:val="00587344"/>
    <w:rsid w:val="00597AD6"/>
    <w:rsid w:val="005B56E1"/>
    <w:rsid w:val="005B56F1"/>
    <w:rsid w:val="005C7BC9"/>
    <w:rsid w:val="005E6CA4"/>
    <w:rsid w:val="005F1D70"/>
    <w:rsid w:val="005F3183"/>
    <w:rsid w:val="00601346"/>
    <w:rsid w:val="00624C17"/>
    <w:rsid w:val="00626314"/>
    <w:rsid w:val="00630E98"/>
    <w:rsid w:val="0065093C"/>
    <w:rsid w:val="006556AD"/>
    <w:rsid w:val="006661DF"/>
    <w:rsid w:val="00687BBA"/>
    <w:rsid w:val="00697C4F"/>
    <w:rsid w:val="006A56CB"/>
    <w:rsid w:val="006B7904"/>
    <w:rsid w:val="006C63C5"/>
    <w:rsid w:val="006E3F5C"/>
    <w:rsid w:val="0070634D"/>
    <w:rsid w:val="007071FD"/>
    <w:rsid w:val="00715687"/>
    <w:rsid w:val="00721A93"/>
    <w:rsid w:val="007442F2"/>
    <w:rsid w:val="00750742"/>
    <w:rsid w:val="00754A7B"/>
    <w:rsid w:val="007606BC"/>
    <w:rsid w:val="00777AB1"/>
    <w:rsid w:val="007A117C"/>
    <w:rsid w:val="007C0DE9"/>
    <w:rsid w:val="007D19E6"/>
    <w:rsid w:val="007E4B61"/>
    <w:rsid w:val="007F0B72"/>
    <w:rsid w:val="007F1120"/>
    <w:rsid w:val="0080722E"/>
    <w:rsid w:val="00824C9F"/>
    <w:rsid w:val="00846100"/>
    <w:rsid w:val="008516CB"/>
    <w:rsid w:val="00851B59"/>
    <w:rsid w:val="00862D5E"/>
    <w:rsid w:val="00863F7F"/>
    <w:rsid w:val="0087191C"/>
    <w:rsid w:val="008723FA"/>
    <w:rsid w:val="00880D12"/>
    <w:rsid w:val="00881593"/>
    <w:rsid w:val="0089500B"/>
    <w:rsid w:val="008A4BDD"/>
    <w:rsid w:val="008C46C8"/>
    <w:rsid w:val="008C48AB"/>
    <w:rsid w:val="008D2224"/>
    <w:rsid w:val="008D7C85"/>
    <w:rsid w:val="008E7B5E"/>
    <w:rsid w:val="00920CDF"/>
    <w:rsid w:val="00923B34"/>
    <w:rsid w:val="00930CA1"/>
    <w:rsid w:val="00947AF1"/>
    <w:rsid w:val="00952CDC"/>
    <w:rsid w:val="00955636"/>
    <w:rsid w:val="00966AAE"/>
    <w:rsid w:val="009862CF"/>
    <w:rsid w:val="0098693A"/>
    <w:rsid w:val="009A648F"/>
    <w:rsid w:val="009D103D"/>
    <w:rsid w:val="009D1B64"/>
    <w:rsid w:val="009D748E"/>
    <w:rsid w:val="009D7FE7"/>
    <w:rsid w:val="009E318C"/>
    <w:rsid w:val="009E7674"/>
    <w:rsid w:val="009F03FD"/>
    <w:rsid w:val="009F0DEC"/>
    <w:rsid w:val="009F3227"/>
    <w:rsid w:val="00A06CB7"/>
    <w:rsid w:val="00A13953"/>
    <w:rsid w:val="00A24141"/>
    <w:rsid w:val="00A44787"/>
    <w:rsid w:val="00A44A10"/>
    <w:rsid w:val="00A45212"/>
    <w:rsid w:val="00A6271A"/>
    <w:rsid w:val="00A62881"/>
    <w:rsid w:val="00A67B79"/>
    <w:rsid w:val="00A70ADB"/>
    <w:rsid w:val="00A7342F"/>
    <w:rsid w:val="00AB21C5"/>
    <w:rsid w:val="00AD1449"/>
    <w:rsid w:val="00AE5BBE"/>
    <w:rsid w:val="00AF1478"/>
    <w:rsid w:val="00AF6063"/>
    <w:rsid w:val="00B0030D"/>
    <w:rsid w:val="00B16919"/>
    <w:rsid w:val="00B2256E"/>
    <w:rsid w:val="00B36A86"/>
    <w:rsid w:val="00B70195"/>
    <w:rsid w:val="00B7724A"/>
    <w:rsid w:val="00BA0C9C"/>
    <w:rsid w:val="00BC1AFA"/>
    <w:rsid w:val="00BD0173"/>
    <w:rsid w:val="00BD199E"/>
    <w:rsid w:val="00BD7090"/>
    <w:rsid w:val="00BD74F0"/>
    <w:rsid w:val="00BE1D8E"/>
    <w:rsid w:val="00BE636A"/>
    <w:rsid w:val="00BF7C66"/>
    <w:rsid w:val="00C23B39"/>
    <w:rsid w:val="00C31C6D"/>
    <w:rsid w:val="00C53C04"/>
    <w:rsid w:val="00C766BA"/>
    <w:rsid w:val="00C77CAE"/>
    <w:rsid w:val="00C86F1F"/>
    <w:rsid w:val="00CB2AA3"/>
    <w:rsid w:val="00CB5DA8"/>
    <w:rsid w:val="00CC1CF6"/>
    <w:rsid w:val="00CD15D0"/>
    <w:rsid w:val="00CE2A47"/>
    <w:rsid w:val="00CF2A46"/>
    <w:rsid w:val="00CF39E6"/>
    <w:rsid w:val="00D02FFE"/>
    <w:rsid w:val="00D6356F"/>
    <w:rsid w:val="00D73969"/>
    <w:rsid w:val="00D803A5"/>
    <w:rsid w:val="00D8070B"/>
    <w:rsid w:val="00D872D5"/>
    <w:rsid w:val="00D90308"/>
    <w:rsid w:val="00D93DE3"/>
    <w:rsid w:val="00DA0BA6"/>
    <w:rsid w:val="00DA5591"/>
    <w:rsid w:val="00DC5BDD"/>
    <w:rsid w:val="00DE5AC5"/>
    <w:rsid w:val="00DE5BC8"/>
    <w:rsid w:val="00DF7EB4"/>
    <w:rsid w:val="00E01761"/>
    <w:rsid w:val="00E33EED"/>
    <w:rsid w:val="00E45BF4"/>
    <w:rsid w:val="00E701CF"/>
    <w:rsid w:val="00E715A4"/>
    <w:rsid w:val="00E760AC"/>
    <w:rsid w:val="00E90D85"/>
    <w:rsid w:val="00EA5892"/>
    <w:rsid w:val="00EC4768"/>
    <w:rsid w:val="00EF527F"/>
    <w:rsid w:val="00F069C4"/>
    <w:rsid w:val="00F23CA3"/>
    <w:rsid w:val="00F343E3"/>
    <w:rsid w:val="00F6767E"/>
    <w:rsid w:val="00F708EC"/>
    <w:rsid w:val="00F77E60"/>
    <w:rsid w:val="00FA259A"/>
    <w:rsid w:val="00FB5E19"/>
    <w:rsid w:val="00FC62FF"/>
    <w:rsid w:val="00FC728A"/>
    <w:rsid w:val="00FF56A6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A0CE4C"/>
  <w15:docId w15:val="{270ED3BF-9BC9-1446-A82B-E541144B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36E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D7396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4F1427"/>
  </w:style>
  <w:style w:type="paragraph" w:styleId="Testonotaapidipagina">
    <w:name w:val="footnote text"/>
    <w:basedOn w:val="Normale"/>
    <w:link w:val="TestonotaapidipaginaCarattere"/>
    <w:uiPriority w:val="99"/>
    <w:unhideWhenUsed/>
    <w:rsid w:val="000C23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0C236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0C23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B3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B38B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1B3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B38B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F1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lenco3">
    <w:name w:val="List 3"/>
    <w:basedOn w:val="Normale"/>
    <w:rsid w:val="00A13953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rsid w:val="00851B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1A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94A1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73969"/>
    <w:rPr>
      <w:rFonts w:ascii="Arial" w:eastAsia="Times New Roman" w:hAnsi="Arial"/>
      <w:b/>
      <w:bCs/>
      <w:i/>
      <w:iCs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3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8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enegildo.cacces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menegildo.caccese@unib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INSEGNAMENTO:</vt:lpstr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INSEGNAMENTO:</dc:title>
  <dc:subject/>
  <dc:creator>Utente Windows</dc:creator>
  <cp:keywords/>
  <cp:lastModifiedBy>Ermenegildo Caccese</cp:lastModifiedBy>
  <cp:revision>41</cp:revision>
  <cp:lastPrinted>2016-06-14T16:57:00Z</cp:lastPrinted>
  <dcterms:created xsi:type="dcterms:W3CDTF">2016-06-13T15:25:00Z</dcterms:created>
  <dcterms:modified xsi:type="dcterms:W3CDTF">2022-02-03T10:17:00Z</dcterms:modified>
</cp:coreProperties>
</file>